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line="600" w:lineRule="exact"/>
        <w:jc w:val="center"/>
        <w:rPr>
          <w:rFonts w:hint="eastAsia" w:ascii="宋体" w:hAnsi="宋体"/>
          <w:b/>
          <w:sz w:val="52"/>
          <w:szCs w:val="52"/>
        </w:rPr>
      </w:pPr>
      <w:bookmarkStart w:id="0" w:name="_Toc91899869"/>
    </w:p>
    <w:p>
      <w:pPr>
        <w:spacing w:after="240" w:afterLines="100" w:line="600" w:lineRule="exact"/>
        <w:jc w:val="center"/>
        <w:rPr>
          <w:rFonts w:hint="eastAsia" w:ascii="宋体" w:hAnsi="宋体"/>
          <w:b/>
          <w:sz w:val="48"/>
          <w:szCs w:val="48"/>
        </w:rPr>
      </w:pPr>
      <w:r>
        <w:rPr>
          <w:rFonts w:hint="eastAsia" w:ascii="宋体" w:hAnsi="宋体"/>
          <w:b/>
          <w:sz w:val="48"/>
          <w:szCs w:val="48"/>
        </w:rPr>
        <w:t>安徽省地质矿产勘查局326</w:t>
      </w:r>
      <w:r>
        <w:rPr>
          <w:rFonts w:hint="eastAsia" w:ascii="宋体" w:hAnsi="宋体"/>
          <w:b/>
          <w:sz w:val="48"/>
          <w:szCs w:val="48"/>
          <w:lang w:eastAsia="zh-CN"/>
        </w:rPr>
        <w:t>地</w:t>
      </w:r>
      <w:r>
        <w:rPr>
          <w:rFonts w:hint="eastAsia" w:ascii="宋体" w:hAnsi="宋体"/>
          <w:b/>
          <w:sz w:val="48"/>
          <w:szCs w:val="48"/>
        </w:rPr>
        <w:t>质队</w:t>
      </w:r>
    </w:p>
    <w:p>
      <w:pPr>
        <w:spacing w:after="240" w:afterLines="100" w:line="600" w:lineRule="exact"/>
        <w:jc w:val="center"/>
        <w:rPr>
          <w:rFonts w:hint="eastAsia" w:ascii="宋体" w:hAnsi="宋体" w:eastAsia="宋体" w:cs="Times New Roman"/>
          <w:b/>
          <w:sz w:val="48"/>
          <w:szCs w:val="48"/>
          <w:lang w:eastAsia="zh-CN"/>
        </w:rPr>
      </w:pPr>
      <w:r>
        <w:rPr>
          <w:rFonts w:hint="eastAsia" w:ascii="宋体" w:hAnsi="宋体" w:eastAsia="宋体" w:cs="Times New Roman"/>
          <w:b/>
          <w:sz w:val="48"/>
          <w:szCs w:val="48"/>
          <w:lang w:eastAsia="zh-CN"/>
        </w:rPr>
        <w:t>综合办公OA系统招标采购</w:t>
      </w:r>
    </w:p>
    <w:p>
      <w:pPr>
        <w:spacing w:line="1200" w:lineRule="exact"/>
        <w:jc w:val="center"/>
        <w:rPr>
          <w:rFonts w:ascii="宋体" w:hAnsi="宋体"/>
          <w:b/>
          <w:sz w:val="40"/>
        </w:rPr>
      </w:pPr>
    </w:p>
    <w:p>
      <w:pPr>
        <w:spacing w:line="1400" w:lineRule="exact"/>
        <w:jc w:val="center"/>
        <w:rPr>
          <w:rFonts w:hint="eastAsia" w:ascii="宋体" w:hAnsi="宋体"/>
          <w:b/>
          <w:sz w:val="96"/>
        </w:rPr>
      </w:pPr>
      <w:r>
        <w:rPr>
          <w:rFonts w:hint="eastAsia" w:ascii="宋体" w:hAnsi="宋体"/>
          <w:b/>
          <w:sz w:val="96"/>
        </w:rPr>
        <w:t>招</w:t>
      </w:r>
    </w:p>
    <w:p>
      <w:pPr>
        <w:spacing w:line="1400" w:lineRule="exact"/>
        <w:jc w:val="center"/>
        <w:rPr>
          <w:rFonts w:hint="eastAsia" w:ascii="宋体" w:hAnsi="宋体"/>
          <w:b/>
          <w:sz w:val="96"/>
        </w:rPr>
      </w:pPr>
      <w:r>
        <w:rPr>
          <w:rFonts w:hint="eastAsia" w:ascii="宋体" w:hAnsi="宋体"/>
          <w:b/>
          <w:sz w:val="96"/>
        </w:rPr>
        <w:t>标</w:t>
      </w:r>
    </w:p>
    <w:p>
      <w:pPr>
        <w:spacing w:line="1400" w:lineRule="exact"/>
        <w:jc w:val="center"/>
        <w:rPr>
          <w:rFonts w:hint="eastAsia" w:ascii="宋体" w:hAnsi="宋体"/>
          <w:b/>
          <w:sz w:val="96"/>
        </w:rPr>
      </w:pPr>
      <w:r>
        <w:rPr>
          <w:rFonts w:hint="eastAsia" w:ascii="宋体" w:hAnsi="宋体"/>
          <w:b/>
          <w:sz w:val="96"/>
        </w:rPr>
        <w:t>文</w:t>
      </w:r>
    </w:p>
    <w:p>
      <w:pPr>
        <w:spacing w:line="1400" w:lineRule="exact"/>
        <w:jc w:val="center"/>
        <w:rPr>
          <w:rFonts w:ascii="宋体" w:hAnsi="宋体"/>
          <w:b/>
          <w:sz w:val="96"/>
        </w:rPr>
      </w:pPr>
      <w:r>
        <w:rPr>
          <w:rFonts w:hint="eastAsia" w:ascii="宋体" w:hAnsi="宋体"/>
          <w:b/>
          <w:sz w:val="96"/>
        </w:rPr>
        <w:t>件</w:t>
      </w:r>
    </w:p>
    <w:p>
      <w:pPr>
        <w:spacing w:line="1200" w:lineRule="exact"/>
        <w:jc w:val="center"/>
        <w:rPr>
          <w:rFonts w:ascii="宋体" w:hAnsi="宋体"/>
          <w:b/>
          <w:sz w:val="40"/>
        </w:rPr>
      </w:pPr>
    </w:p>
    <w:p>
      <w:pPr>
        <w:spacing w:line="600" w:lineRule="exact"/>
        <w:rPr>
          <w:rFonts w:ascii="宋体" w:hAnsi="宋体"/>
          <w:sz w:val="36"/>
        </w:rPr>
      </w:pPr>
    </w:p>
    <w:p>
      <w:pPr>
        <w:spacing w:line="600" w:lineRule="exact"/>
        <w:rPr>
          <w:rFonts w:ascii="宋体" w:hAnsi="宋体"/>
          <w:sz w:val="36"/>
        </w:rPr>
      </w:pPr>
    </w:p>
    <w:p>
      <w:pPr>
        <w:spacing w:line="600" w:lineRule="exact"/>
        <w:jc w:val="center"/>
        <w:rPr>
          <w:rFonts w:ascii="宋体" w:hAnsi="宋体"/>
          <w:sz w:val="36"/>
        </w:rPr>
      </w:pPr>
      <w:r>
        <w:rPr>
          <w:rFonts w:hint="eastAsia" w:ascii="宋体" w:hAnsi="宋体"/>
          <w:sz w:val="36"/>
        </w:rPr>
        <w:t>招标人：安徽省地质矿产勘查局326地质队</w:t>
      </w:r>
    </w:p>
    <w:p>
      <w:pPr>
        <w:spacing w:line="600" w:lineRule="exact"/>
        <w:ind w:firstLine="2340" w:firstLineChars="650"/>
        <w:rPr>
          <w:rFonts w:ascii="宋体" w:hAnsi="宋体"/>
          <w:sz w:val="36"/>
          <w:u w:val="single"/>
        </w:rPr>
      </w:pPr>
      <w:r>
        <w:rPr>
          <w:rFonts w:hint="eastAsia" w:ascii="宋体" w:hAnsi="宋体"/>
          <w:sz w:val="36"/>
        </w:rPr>
        <w:t>编制日期：二〇</w:t>
      </w:r>
      <w:r>
        <w:rPr>
          <w:rFonts w:hint="eastAsia" w:ascii="宋体" w:hAnsi="宋体"/>
          <w:sz w:val="36"/>
          <w:lang w:eastAsia="zh-CN"/>
        </w:rPr>
        <w:t>二三</w:t>
      </w:r>
      <w:r>
        <w:rPr>
          <w:rFonts w:hint="eastAsia" w:ascii="宋体" w:hAnsi="宋体"/>
          <w:sz w:val="36"/>
        </w:rPr>
        <w:t>年十</w:t>
      </w:r>
      <w:r>
        <w:rPr>
          <w:rFonts w:hint="eastAsia" w:ascii="宋体" w:hAnsi="宋体"/>
          <w:sz w:val="36"/>
          <w:lang w:val="en-US" w:eastAsia="zh-CN"/>
        </w:rPr>
        <w:t>二</w:t>
      </w:r>
      <w:r>
        <w:rPr>
          <w:rFonts w:hint="eastAsia" w:ascii="宋体" w:hAnsi="宋体"/>
          <w:sz w:val="36"/>
        </w:rPr>
        <w:t>月</w:t>
      </w:r>
    </w:p>
    <w:p>
      <w:pPr>
        <w:spacing w:line="360" w:lineRule="auto"/>
        <w:jc w:val="center"/>
        <w:rPr>
          <w:rFonts w:hint="eastAsia" w:eastAsia="楷体_GB2312"/>
          <w:b/>
          <w:sz w:val="44"/>
        </w:rPr>
      </w:pPr>
      <w:bookmarkStart w:id="1" w:name="_Hlt67893495"/>
      <w:bookmarkEnd w:id="1"/>
    </w:p>
    <w:p>
      <w:pPr>
        <w:spacing w:line="360" w:lineRule="auto"/>
        <w:jc w:val="center"/>
        <w:rPr>
          <w:rFonts w:hint="eastAsia" w:ascii="宋体" w:hAnsi="宋体"/>
          <w:b/>
          <w:sz w:val="44"/>
        </w:rPr>
      </w:pPr>
    </w:p>
    <w:p>
      <w:pPr>
        <w:spacing w:line="360" w:lineRule="auto"/>
        <w:jc w:val="center"/>
        <w:rPr>
          <w:rFonts w:hint="eastAsia" w:ascii="宋体" w:hAnsi="宋体"/>
          <w:b/>
          <w:sz w:val="44"/>
        </w:rPr>
      </w:pPr>
    </w:p>
    <w:p>
      <w:pPr>
        <w:spacing w:line="360" w:lineRule="auto"/>
        <w:jc w:val="center"/>
        <w:rPr>
          <w:rFonts w:hint="eastAsia" w:ascii="宋体" w:hAnsi="宋体"/>
          <w:b/>
          <w:sz w:val="44"/>
        </w:rPr>
      </w:pPr>
    </w:p>
    <w:p>
      <w:pPr>
        <w:spacing w:line="360" w:lineRule="auto"/>
        <w:jc w:val="center"/>
        <w:rPr>
          <w:rFonts w:hint="eastAsia" w:ascii="宋体" w:hAnsi="宋体"/>
          <w:b/>
          <w:sz w:val="44"/>
        </w:rPr>
      </w:pPr>
      <w:r>
        <w:rPr>
          <w:rFonts w:hint="eastAsia" w:ascii="宋体" w:hAnsi="宋体"/>
          <w:b/>
          <w:sz w:val="44"/>
        </w:rPr>
        <w:t>目  录</w:t>
      </w:r>
    </w:p>
    <w:p>
      <w:pPr>
        <w:spacing w:line="360" w:lineRule="auto"/>
        <w:rPr>
          <w:rFonts w:hint="eastAsia"/>
          <w:sz w:val="28"/>
        </w:rPr>
      </w:pPr>
    </w:p>
    <w:p>
      <w:pPr>
        <w:spacing w:line="360" w:lineRule="auto"/>
        <w:rPr>
          <w:rFonts w:hint="eastAsia"/>
          <w:sz w:val="28"/>
        </w:rPr>
      </w:pPr>
    </w:p>
    <w:p>
      <w:pPr>
        <w:spacing w:line="360" w:lineRule="auto"/>
        <w:ind w:firstLine="1280" w:firstLineChars="400"/>
        <w:rPr>
          <w:rFonts w:hint="eastAsia" w:ascii="宋体" w:hAnsi="宋体"/>
          <w:color w:val="000000"/>
          <w:sz w:val="32"/>
        </w:rPr>
      </w:pPr>
      <w:r>
        <w:rPr>
          <w:rFonts w:hint="eastAsia" w:ascii="宋体" w:hAnsi="宋体"/>
          <w:color w:val="000000"/>
          <w:sz w:val="32"/>
        </w:rPr>
        <w:t>第一部分      采购招标公告</w:t>
      </w:r>
    </w:p>
    <w:p>
      <w:pPr>
        <w:spacing w:line="360" w:lineRule="auto"/>
        <w:ind w:firstLine="1280" w:firstLineChars="400"/>
        <w:rPr>
          <w:rFonts w:hint="eastAsia" w:ascii="宋体" w:hAnsi="宋体"/>
          <w:color w:val="000000"/>
          <w:sz w:val="32"/>
        </w:rPr>
      </w:pPr>
    </w:p>
    <w:p>
      <w:pPr>
        <w:spacing w:line="360" w:lineRule="auto"/>
        <w:ind w:firstLine="1280" w:firstLineChars="400"/>
        <w:rPr>
          <w:rFonts w:hint="eastAsia" w:ascii="宋体" w:hAnsi="宋体"/>
          <w:color w:val="000000"/>
          <w:sz w:val="32"/>
        </w:rPr>
      </w:pPr>
      <w:r>
        <w:rPr>
          <w:rFonts w:hint="eastAsia" w:ascii="宋体" w:hAnsi="宋体"/>
          <w:color w:val="000000"/>
          <w:sz w:val="32"/>
        </w:rPr>
        <w:t>第二部分      编制和提交投标文件须知</w:t>
      </w:r>
    </w:p>
    <w:p>
      <w:pPr>
        <w:spacing w:line="360" w:lineRule="auto"/>
        <w:ind w:firstLine="1280" w:firstLineChars="400"/>
        <w:rPr>
          <w:rFonts w:hint="eastAsia" w:ascii="宋体" w:hAnsi="宋体"/>
          <w:color w:val="000000"/>
          <w:sz w:val="32"/>
        </w:rPr>
      </w:pPr>
    </w:p>
    <w:p>
      <w:pPr>
        <w:spacing w:line="360" w:lineRule="auto"/>
        <w:ind w:firstLine="1280" w:firstLineChars="400"/>
        <w:rPr>
          <w:rFonts w:hint="eastAsia" w:ascii="宋体" w:hAnsi="宋体"/>
          <w:color w:val="000000"/>
          <w:sz w:val="32"/>
        </w:rPr>
      </w:pPr>
      <w:r>
        <w:rPr>
          <w:rFonts w:hint="eastAsia" w:ascii="宋体" w:hAnsi="宋体"/>
          <w:color w:val="000000"/>
          <w:sz w:val="32"/>
        </w:rPr>
        <w:t>第三部分      项目技术和服务要求</w:t>
      </w:r>
    </w:p>
    <w:p>
      <w:pPr>
        <w:spacing w:line="360" w:lineRule="auto"/>
        <w:ind w:firstLine="1280" w:firstLineChars="400"/>
        <w:rPr>
          <w:rFonts w:hint="eastAsia" w:ascii="宋体" w:hAnsi="宋体"/>
          <w:color w:val="000000"/>
          <w:sz w:val="32"/>
        </w:rPr>
      </w:pPr>
    </w:p>
    <w:p>
      <w:pPr>
        <w:spacing w:line="360" w:lineRule="auto"/>
        <w:ind w:firstLine="1280" w:firstLineChars="400"/>
        <w:rPr>
          <w:rFonts w:hint="eastAsia" w:ascii="宋体" w:hAnsi="宋体"/>
          <w:sz w:val="32"/>
        </w:rPr>
      </w:pPr>
      <w:r>
        <w:rPr>
          <w:rFonts w:hint="eastAsia" w:ascii="宋体" w:hAnsi="宋体"/>
          <w:color w:val="000000"/>
          <w:sz w:val="32"/>
          <w:szCs w:val="32"/>
        </w:rPr>
        <w:t xml:space="preserve">第四部分      </w:t>
      </w:r>
      <w:r>
        <w:rPr>
          <w:rFonts w:hint="eastAsia" w:ascii="宋体" w:hAnsi="宋体"/>
          <w:sz w:val="32"/>
          <w:szCs w:val="32"/>
        </w:rPr>
        <w:t>投标文件格式及其附件</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bookmarkEnd w:id="0"/>
    <w:p>
      <w:pPr>
        <w:pStyle w:val="2"/>
        <w:rPr>
          <w:rFonts w:hint="eastAsia"/>
        </w:rPr>
      </w:pPr>
      <w:bookmarkStart w:id="2" w:name="_Toc91899870"/>
      <w:r>
        <w:rPr>
          <w:rFonts w:hint="eastAsia"/>
        </w:rPr>
        <w:t>第一部分 采购招标公告</w:t>
      </w:r>
    </w:p>
    <w:p>
      <w:pPr>
        <w:pStyle w:val="11"/>
        <w:spacing w:before="120" w:after="120" w:line="360" w:lineRule="auto"/>
        <w:ind w:firstLine="480"/>
        <w:rPr>
          <w:rFonts w:ascii="宋体" w:hAnsi="宋体" w:eastAsia="宋体"/>
          <w:sz w:val="24"/>
          <w:szCs w:val="24"/>
        </w:rPr>
      </w:pPr>
      <w:r>
        <w:rPr>
          <w:rFonts w:hint="eastAsia" w:ascii="宋体" w:hAnsi="宋体" w:eastAsia="宋体" w:cs="宋体"/>
          <w:kern w:val="0"/>
          <w:sz w:val="24"/>
          <w:szCs w:val="24"/>
        </w:rPr>
        <w:t>根据</w:t>
      </w:r>
      <w:r>
        <w:rPr>
          <w:rFonts w:hint="eastAsia" w:ascii="宋体" w:hAnsi="宋体" w:cs="宋体"/>
          <w:kern w:val="0"/>
          <w:sz w:val="24"/>
          <w:szCs w:val="24"/>
          <w:lang w:eastAsia="zh-CN"/>
        </w:rPr>
        <w:t>单位工作需要</w:t>
      </w:r>
      <w:r>
        <w:rPr>
          <w:rFonts w:hint="eastAsia" w:ascii="宋体" w:hAnsi="宋体" w:eastAsia="宋体" w:cs="宋体"/>
          <w:kern w:val="0"/>
          <w:sz w:val="24"/>
          <w:szCs w:val="24"/>
        </w:rPr>
        <w:t>，</w:t>
      </w:r>
      <w:r>
        <w:rPr>
          <w:rFonts w:hint="eastAsia" w:ascii="宋体" w:hAnsi="宋体" w:eastAsia="宋体" w:cs="Tahoma"/>
          <w:sz w:val="24"/>
          <w:szCs w:val="24"/>
        </w:rPr>
        <w:t>我队需采购</w:t>
      </w:r>
      <w:r>
        <w:rPr>
          <w:rFonts w:hint="eastAsia" w:ascii="宋体" w:hAnsi="宋体" w:cs="Tahoma"/>
          <w:sz w:val="24"/>
          <w:szCs w:val="24"/>
          <w:lang w:eastAsia="zh-CN"/>
        </w:rPr>
        <w:t>建立</w:t>
      </w:r>
      <w:r>
        <w:rPr>
          <w:rFonts w:hint="eastAsia"/>
          <w:color w:val="auto"/>
          <w:sz w:val="24"/>
          <w:szCs w:val="24"/>
          <w:lang w:eastAsia="zh-CN"/>
        </w:rPr>
        <w:t>综合办公OA系统</w:t>
      </w:r>
      <w:r>
        <w:rPr>
          <w:rFonts w:hint="eastAsia" w:ascii="宋体" w:hAnsi="宋体" w:eastAsia="宋体" w:cs="Tahoma"/>
          <w:sz w:val="24"/>
          <w:szCs w:val="24"/>
        </w:rPr>
        <w:t>，</w:t>
      </w:r>
      <w:r>
        <w:rPr>
          <w:rFonts w:hint="eastAsia" w:ascii="宋体" w:hAnsi="宋体" w:cs="Tahoma"/>
          <w:sz w:val="24"/>
          <w:szCs w:val="24"/>
          <w:lang w:eastAsia="zh-CN"/>
        </w:rPr>
        <w:t>此次采用邀请招标的方式进行招标，</w:t>
      </w:r>
      <w:r>
        <w:rPr>
          <w:rFonts w:hint="eastAsia" w:ascii="宋体" w:hAnsi="宋体" w:eastAsia="宋体" w:cs="Tahoma"/>
          <w:sz w:val="24"/>
          <w:szCs w:val="24"/>
        </w:rPr>
        <w:t>现</w:t>
      </w:r>
      <w:r>
        <w:rPr>
          <w:rFonts w:hint="eastAsia" w:ascii="宋体" w:hAnsi="宋体" w:cs="Tahoma"/>
          <w:sz w:val="24"/>
          <w:szCs w:val="24"/>
          <w:lang w:eastAsia="zh-CN"/>
        </w:rPr>
        <w:t>将</w:t>
      </w:r>
      <w:r>
        <w:rPr>
          <w:rFonts w:hint="eastAsia" w:ascii="宋体" w:hAnsi="宋体" w:eastAsia="宋体" w:cs="Tahoma"/>
          <w:sz w:val="24"/>
          <w:szCs w:val="24"/>
        </w:rPr>
        <w:t>招标公告</w:t>
      </w:r>
      <w:r>
        <w:rPr>
          <w:rFonts w:hint="eastAsia" w:ascii="宋体" w:hAnsi="宋体" w:cs="Tahoma"/>
          <w:sz w:val="24"/>
          <w:szCs w:val="24"/>
          <w:lang w:eastAsia="zh-CN"/>
        </w:rPr>
        <w:t>发布</w:t>
      </w:r>
      <w:r>
        <w:rPr>
          <w:rFonts w:hint="eastAsia" w:ascii="宋体" w:hAnsi="宋体" w:eastAsia="宋体" w:cs="Tahoma"/>
          <w:sz w:val="24"/>
          <w:szCs w:val="24"/>
        </w:rPr>
        <w:t>如下：</w:t>
      </w:r>
    </w:p>
    <w:p>
      <w:pPr>
        <w:pStyle w:val="11"/>
        <w:spacing w:line="360" w:lineRule="auto"/>
        <w:ind w:firstLine="480"/>
        <w:rPr>
          <w:rFonts w:eastAsia="宋体"/>
          <w:sz w:val="24"/>
          <w:szCs w:val="24"/>
        </w:rPr>
      </w:pPr>
      <w:r>
        <w:rPr>
          <w:rFonts w:hint="eastAsia" w:eastAsia="宋体"/>
          <w:sz w:val="24"/>
          <w:szCs w:val="24"/>
        </w:rPr>
        <w:t>一、招标单位：安徽省地质矿产勘查局326地质队</w:t>
      </w:r>
    </w:p>
    <w:p>
      <w:pPr>
        <w:pStyle w:val="11"/>
        <w:spacing w:line="360" w:lineRule="auto"/>
        <w:ind w:firstLine="480"/>
        <w:rPr>
          <w:rFonts w:hint="eastAsia" w:eastAsia="宋体"/>
          <w:color w:val="auto"/>
          <w:sz w:val="24"/>
          <w:szCs w:val="24"/>
          <w:highlight w:val="none"/>
          <w:lang w:eastAsia="zh-CN"/>
        </w:rPr>
      </w:pPr>
      <w:r>
        <w:rPr>
          <w:rFonts w:hint="eastAsia" w:eastAsia="宋体"/>
          <w:sz w:val="24"/>
          <w:szCs w:val="24"/>
        </w:rPr>
        <w:t>二、项目名称：</w:t>
      </w:r>
      <w:r>
        <w:rPr>
          <w:rFonts w:hint="eastAsia"/>
          <w:color w:val="auto"/>
          <w:sz w:val="24"/>
          <w:szCs w:val="24"/>
          <w:lang w:eastAsia="zh-CN"/>
        </w:rPr>
        <w:t>安徽省地质矿产勘查局326地质队综合办公OA系统</w:t>
      </w:r>
      <w:r>
        <w:rPr>
          <w:rFonts w:hint="eastAsia"/>
          <w:color w:val="auto"/>
          <w:sz w:val="24"/>
          <w:szCs w:val="24"/>
          <w:highlight w:val="none"/>
          <w:lang w:eastAsia="zh-CN"/>
        </w:rPr>
        <w:t>采购</w:t>
      </w:r>
    </w:p>
    <w:p>
      <w:pPr>
        <w:pStyle w:val="11"/>
        <w:spacing w:line="360" w:lineRule="auto"/>
        <w:ind w:firstLine="480"/>
        <w:rPr>
          <w:rFonts w:hint="eastAsia" w:ascii="宋体" w:hAnsi="宋体" w:eastAsia="宋体" w:cs="宋体"/>
          <w:color w:val="000000"/>
          <w:kern w:val="0"/>
          <w:sz w:val="24"/>
          <w:szCs w:val="24"/>
        </w:rPr>
      </w:pPr>
      <w:r>
        <w:rPr>
          <w:rFonts w:ascii="宋体" w:hAnsi="宋体" w:eastAsia="宋体" w:cs="宋体"/>
          <w:color w:val="000000"/>
          <w:kern w:val="0"/>
          <w:sz w:val="24"/>
          <w:szCs w:val="24"/>
          <w:highlight w:val="none"/>
        </w:rPr>
        <w:t>三、</w:t>
      </w:r>
      <w:r>
        <w:rPr>
          <w:rFonts w:hint="eastAsia" w:ascii="宋体" w:hAnsi="宋体" w:cs="宋体"/>
          <w:color w:val="000000"/>
          <w:kern w:val="0"/>
          <w:sz w:val="24"/>
          <w:szCs w:val="24"/>
          <w:highlight w:val="none"/>
          <w:lang w:eastAsia="zh-CN"/>
        </w:rPr>
        <w:t>采购内容</w:t>
      </w:r>
      <w:r>
        <w:rPr>
          <w:rFonts w:ascii="宋体" w:hAnsi="宋体" w:eastAsia="宋体" w:cs="宋体"/>
          <w:color w:val="000000"/>
          <w:kern w:val="0"/>
          <w:sz w:val="24"/>
          <w:szCs w:val="24"/>
          <w:highlight w:val="none"/>
        </w:rPr>
        <w:t>：</w:t>
      </w:r>
      <w:r>
        <w:rPr>
          <w:rFonts w:hint="eastAsia" w:ascii="宋体" w:hAnsi="宋体" w:eastAsia="宋体" w:cs="宋体"/>
          <w:color w:val="000000"/>
          <w:kern w:val="0"/>
          <w:sz w:val="24"/>
          <w:szCs w:val="24"/>
        </w:rPr>
        <w:t>（具体要求详见招标文件）</w:t>
      </w:r>
    </w:p>
    <w:p>
      <w:pPr>
        <w:pStyle w:val="11"/>
        <w:spacing w:line="360" w:lineRule="auto"/>
        <w:ind w:firstLine="480"/>
        <w:rPr>
          <w:rFonts w:hint="eastAsia"/>
          <w:sz w:val="24"/>
          <w:szCs w:val="24"/>
          <w:lang w:eastAsia="zh-CN"/>
        </w:rPr>
      </w:pPr>
      <w:r>
        <w:rPr>
          <w:rFonts w:hint="eastAsia" w:eastAsia="宋体"/>
          <w:sz w:val="24"/>
          <w:szCs w:val="24"/>
        </w:rPr>
        <w:t>协同办公</w:t>
      </w:r>
      <w:r>
        <w:rPr>
          <w:rFonts w:hint="eastAsia"/>
          <w:sz w:val="24"/>
          <w:szCs w:val="24"/>
          <w:lang w:val="en-US" w:eastAsia="zh-CN"/>
        </w:rPr>
        <w:t>OA系统</w:t>
      </w:r>
      <w:r>
        <w:rPr>
          <w:rFonts w:hint="eastAsia" w:eastAsia="宋体"/>
          <w:sz w:val="24"/>
          <w:szCs w:val="24"/>
        </w:rPr>
        <w:t>建设项目，对安徽省地质矿产勘查局326地质队协同办公平台进行科学规划设计，</w:t>
      </w:r>
      <w:r>
        <w:rPr>
          <w:rFonts w:hint="eastAsia" w:ascii="宋体" w:hAnsi="宋体" w:eastAsia="宋体" w:cs="宋体"/>
          <w:kern w:val="0"/>
          <w:sz w:val="24"/>
          <w:szCs w:val="24"/>
        </w:rPr>
        <w:t>结合主流的信息技术</w:t>
      </w:r>
      <w:r>
        <w:rPr>
          <w:rFonts w:hint="eastAsia" w:ascii="宋体" w:hAnsi="宋体" w:eastAsia="宋体" w:cs="宋体"/>
          <w:kern w:val="0"/>
          <w:sz w:val="24"/>
          <w:szCs w:val="24"/>
          <w:lang w:eastAsia="zh-CN"/>
        </w:rPr>
        <w:t>，</w:t>
      </w:r>
      <w:r>
        <w:rPr>
          <w:rFonts w:hint="eastAsia" w:eastAsia="宋体"/>
          <w:sz w:val="24"/>
          <w:szCs w:val="24"/>
        </w:rPr>
        <w:t>建设满足326地质队</w:t>
      </w:r>
      <w:r>
        <w:rPr>
          <w:rFonts w:hint="eastAsia" w:ascii="宋体" w:hAnsi="宋体" w:eastAsia="宋体" w:cs="宋体"/>
          <w:kern w:val="0"/>
          <w:sz w:val="24"/>
          <w:szCs w:val="24"/>
        </w:rPr>
        <w:t>统一协同办公平台，打造</w:t>
      </w:r>
      <w:r>
        <w:rPr>
          <w:rFonts w:hint="eastAsia" w:ascii="宋体" w:hAnsi="宋体" w:eastAsia="宋体" w:cs="宋体"/>
          <w:kern w:val="0"/>
          <w:sz w:val="24"/>
          <w:szCs w:val="24"/>
          <w:lang w:eastAsia="zh-CN"/>
        </w:rPr>
        <w:t>326地质队</w:t>
      </w:r>
      <w:r>
        <w:rPr>
          <w:rFonts w:hint="eastAsia" w:ascii="宋体" w:hAnsi="宋体" w:eastAsia="宋体" w:cs="宋体"/>
          <w:kern w:val="0"/>
          <w:sz w:val="24"/>
          <w:szCs w:val="24"/>
          <w:lang w:val="en-US" w:eastAsia="zh-CN"/>
        </w:rPr>
        <w:t>信息</w:t>
      </w:r>
      <w:r>
        <w:rPr>
          <w:rFonts w:hint="eastAsia" w:ascii="宋体" w:hAnsi="宋体" w:eastAsia="宋体" w:cs="宋体"/>
          <w:kern w:val="0"/>
          <w:sz w:val="24"/>
          <w:szCs w:val="24"/>
        </w:rPr>
        <w:t>门户</w:t>
      </w:r>
      <w:r>
        <w:rPr>
          <w:rFonts w:hint="eastAsia" w:ascii="宋体" w:hAnsi="宋体" w:eastAsia="宋体" w:cs="宋体"/>
          <w:kern w:val="0"/>
          <w:sz w:val="24"/>
          <w:szCs w:val="24"/>
          <w:lang w:val="en-US" w:eastAsia="zh-CN"/>
        </w:rPr>
        <w:t>管理</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公文管理、流程审批管理、文件管理、</w:t>
      </w:r>
      <w:r>
        <w:rPr>
          <w:rFonts w:hint="eastAsia" w:ascii="宋体" w:hAnsi="宋体" w:cs="宋体"/>
          <w:sz w:val="24"/>
          <w:szCs w:val="20"/>
        </w:rPr>
        <w:t>通讯交流</w:t>
      </w:r>
      <w:r>
        <w:rPr>
          <w:rFonts w:hint="eastAsia" w:ascii="宋体" w:hAnsi="宋体" w:cs="宋体"/>
          <w:sz w:val="24"/>
          <w:szCs w:val="20"/>
          <w:lang w:eastAsia="zh-CN"/>
        </w:rPr>
        <w:t>、</w:t>
      </w:r>
      <w:r>
        <w:rPr>
          <w:rFonts w:hint="eastAsia" w:ascii="宋体" w:hAnsi="宋体" w:eastAsia="宋体" w:cs="宋体"/>
          <w:kern w:val="0"/>
          <w:sz w:val="24"/>
          <w:szCs w:val="24"/>
          <w:lang w:val="en-US" w:eastAsia="zh-CN"/>
        </w:rPr>
        <w:t>工作计划与总结、</w:t>
      </w:r>
      <w:r>
        <w:rPr>
          <w:rFonts w:hint="eastAsia"/>
          <w:sz w:val="24"/>
          <w:szCs w:val="24"/>
          <w:lang w:val="en-US" w:eastAsia="zh-CN"/>
        </w:rPr>
        <w:t>信息发布管理</w:t>
      </w:r>
      <w:r>
        <w:rPr>
          <w:rFonts w:hint="eastAsia" w:eastAsia="宋体"/>
          <w:sz w:val="24"/>
          <w:szCs w:val="24"/>
        </w:rPr>
        <w:t>、</w:t>
      </w:r>
      <w:r>
        <w:rPr>
          <w:rFonts w:hint="eastAsia"/>
          <w:sz w:val="24"/>
          <w:szCs w:val="24"/>
          <w:lang w:val="en-US" w:eastAsia="zh-CN"/>
        </w:rPr>
        <w:t>合同管理、项目管理、车辆管理、办公用品管理、数据分析</w:t>
      </w:r>
      <w:r>
        <w:rPr>
          <w:rFonts w:hint="eastAsia" w:eastAsia="宋体"/>
          <w:sz w:val="24"/>
          <w:szCs w:val="24"/>
        </w:rPr>
        <w:t>等</w:t>
      </w:r>
      <w:r>
        <w:rPr>
          <w:rFonts w:hint="eastAsia"/>
          <w:sz w:val="24"/>
          <w:szCs w:val="24"/>
          <w:lang w:eastAsia="zh-CN"/>
        </w:rPr>
        <w:t>；</w:t>
      </w:r>
      <w:r>
        <w:rPr>
          <w:rFonts w:hint="eastAsia"/>
          <w:sz w:val="24"/>
          <w:szCs w:val="24"/>
          <w:lang w:val="en-US" w:eastAsia="zh-CN"/>
        </w:rPr>
        <w:t>并能</w:t>
      </w:r>
      <w:r>
        <w:rPr>
          <w:rFonts w:hint="eastAsia" w:eastAsia="宋体"/>
          <w:sz w:val="24"/>
          <w:szCs w:val="24"/>
        </w:rPr>
        <w:t>满足移动化需求，满足灵活搭建系统模块的需求，建成线上办公的入口以及流程管理的中心，使得领导和员工能够不受时间、地域的限制，随时随地处理日常管理工作，可以支撑</w:t>
      </w:r>
      <w:r>
        <w:rPr>
          <w:rFonts w:hint="eastAsia"/>
          <w:sz w:val="24"/>
          <w:szCs w:val="24"/>
          <w:lang w:val="en-US" w:eastAsia="zh-CN"/>
        </w:rPr>
        <w:t>300</w:t>
      </w:r>
      <w:r>
        <w:rPr>
          <w:rFonts w:hint="eastAsia" w:eastAsia="宋体"/>
          <w:sz w:val="24"/>
          <w:szCs w:val="24"/>
        </w:rPr>
        <w:t>用户同时在线的</w:t>
      </w:r>
      <w:r>
        <w:rPr>
          <w:rFonts w:hint="eastAsia"/>
          <w:sz w:val="24"/>
          <w:szCs w:val="24"/>
          <w:lang w:val="en-US" w:eastAsia="zh-CN"/>
        </w:rPr>
        <w:t>高效</w:t>
      </w:r>
      <w:r>
        <w:rPr>
          <w:rFonts w:hint="eastAsia" w:eastAsia="宋体"/>
          <w:sz w:val="24"/>
          <w:szCs w:val="24"/>
        </w:rPr>
        <w:t>的协同办公平台</w:t>
      </w:r>
      <w:r>
        <w:rPr>
          <w:rFonts w:hint="eastAsia"/>
          <w:sz w:val="24"/>
          <w:szCs w:val="24"/>
          <w:lang w:eastAsia="zh-CN"/>
        </w:rPr>
        <w:t>。</w:t>
      </w:r>
    </w:p>
    <w:p>
      <w:pPr>
        <w:pStyle w:val="11"/>
        <w:spacing w:line="360" w:lineRule="auto"/>
        <w:ind w:firstLine="480"/>
        <w:rPr>
          <w:rFonts w:hint="eastAsia" w:eastAsia="宋体"/>
          <w:sz w:val="24"/>
          <w:szCs w:val="24"/>
        </w:rPr>
      </w:pPr>
      <w:r>
        <w:rPr>
          <w:rFonts w:hint="eastAsia" w:eastAsia="宋体"/>
          <w:sz w:val="24"/>
          <w:szCs w:val="24"/>
        </w:rPr>
        <w:t>四、资金来源：自筹。</w:t>
      </w:r>
    </w:p>
    <w:p>
      <w:pPr>
        <w:pStyle w:val="11"/>
        <w:spacing w:line="360" w:lineRule="auto"/>
        <w:ind w:firstLine="480"/>
        <w:rPr>
          <w:rFonts w:ascii="宋体" w:hAnsi="宋体" w:cs="宋体"/>
          <w:kern w:val="0"/>
          <w:sz w:val="24"/>
          <w:szCs w:val="24"/>
        </w:rPr>
      </w:pPr>
      <w:r>
        <w:rPr>
          <w:rFonts w:ascii="宋体" w:hAnsi="宋体" w:cs="宋体"/>
          <w:kern w:val="0"/>
          <w:sz w:val="24"/>
          <w:szCs w:val="24"/>
        </w:rPr>
        <w:t>五、投标人的资格要求：</w:t>
      </w:r>
    </w:p>
    <w:p>
      <w:pPr>
        <w:pStyle w:val="11"/>
        <w:spacing w:line="360" w:lineRule="auto"/>
        <w:ind w:firstLine="480"/>
        <w:rPr>
          <w:rFonts w:ascii="宋体" w:hAnsi="宋体" w:cs="宋体"/>
          <w:kern w:val="0"/>
          <w:sz w:val="24"/>
          <w:szCs w:val="24"/>
        </w:rPr>
      </w:pPr>
      <w:r>
        <w:rPr>
          <w:rFonts w:ascii="宋体" w:hAnsi="宋体" w:cs="宋体"/>
          <w:kern w:val="0"/>
          <w:sz w:val="24"/>
          <w:szCs w:val="24"/>
        </w:rPr>
        <w:t>合格的投标人应具有全面履行合同的能力，具体应符合下列条件：</w:t>
      </w:r>
    </w:p>
    <w:p>
      <w:pPr>
        <w:pStyle w:val="11"/>
        <w:spacing w:line="360" w:lineRule="auto"/>
        <w:ind w:firstLine="480"/>
        <w:rPr>
          <w:rFonts w:ascii="宋体" w:hAnsi="宋体" w:cs="宋体"/>
          <w:kern w:val="0"/>
          <w:sz w:val="24"/>
          <w:szCs w:val="24"/>
        </w:rPr>
      </w:pPr>
      <w:r>
        <w:rPr>
          <w:rFonts w:ascii="宋体" w:hAnsi="宋体" w:cs="宋体"/>
          <w:kern w:val="0"/>
          <w:sz w:val="24"/>
          <w:szCs w:val="24"/>
        </w:rPr>
        <w:t>1、投标人须为中华人民共和国境内注册，具有独立法人资格，在法律上和财务上独立并能合法运作，具有独立订立合同的权力。</w:t>
      </w:r>
    </w:p>
    <w:p>
      <w:pPr>
        <w:pStyle w:val="11"/>
        <w:spacing w:line="360" w:lineRule="auto"/>
        <w:ind w:firstLine="480"/>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具有履行合同所必需的设备和专业技术能力</w:t>
      </w:r>
      <w:r>
        <w:rPr>
          <w:rFonts w:ascii="宋体" w:hAnsi="宋体" w:eastAsia="宋体" w:cs="宋体"/>
          <w:kern w:val="0"/>
          <w:sz w:val="24"/>
          <w:szCs w:val="24"/>
        </w:rPr>
        <w:t>。</w:t>
      </w:r>
    </w:p>
    <w:p>
      <w:pPr>
        <w:pStyle w:val="11"/>
        <w:spacing w:line="360" w:lineRule="auto"/>
        <w:ind w:firstLine="480"/>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w:t>
      </w:r>
      <w:r>
        <w:rPr>
          <w:rFonts w:ascii="宋体" w:hAnsi="宋体" w:cs="宋体"/>
          <w:kern w:val="0"/>
          <w:sz w:val="24"/>
          <w:szCs w:val="24"/>
        </w:rPr>
        <w:t>投标人具有良好的银行资信和商业信誉，未处于被责令停业或破产状态。</w:t>
      </w:r>
    </w:p>
    <w:p>
      <w:pPr>
        <w:pStyle w:val="11"/>
        <w:spacing w:line="360" w:lineRule="auto"/>
        <w:ind w:firstLine="480"/>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w:t>
      </w:r>
      <w:r>
        <w:rPr>
          <w:rFonts w:ascii="宋体" w:hAnsi="宋体" w:cs="宋体"/>
          <w:kern w:val="0"/>
          <w:sz w:val="24"/>
          <w:szCs w:val="24"/>
        </w:rPr>
        <w:t>提供近</w:t>
      </w:r>
      <w:r>
        <w:rPr>
          <w:rFonts w:hint="eastAsia" w:ascii="宋体" w:hAnsi="宋体" w:cs="宋体"/>
          <w:kern w:val="0"/>
          <w:sz w:val="24"/>
          <w:szCs w:val="24"/>
          <w:lang w:val="en-US" w:eastAsia="zh-CN"/>
        </w:rPr>
        <w:t>5</w:t>
      </w:r>
      <w:r>
        <w:rPr>
          <w:rFonts w:ascii="宋体" w:hAnsi="宋体" w:cs="宋体"/>
          <w:kern w:val="0"/>
          <w:sz w:val="24"/>
          <w:szCs w:val="24"/>
        </w:rPr>
        <w:t>年</w:t>
      </w:r>
      <w:r>
        <w:rPr>
          <w:rFonts w:hint="eastAsia" w:ascii="宋体" w:hAnsi="宋体" w:cs="宋体"/>
          <w:kern w:val="0"/>
          <w:sz w:val="24"/>
          <w:szCs w:val="24"/>
        </w:rPr>
        <w:t>与本次招标</w:t>
      </w:r>
      <w:r>
        <w:rPr>
          <w:rFonts w:ascii="宋体" w:hAnsi="宋体" w:cs="宋体"/>
          <w:kern w:val="0"/>
          <w:sz w:val="24"/>
          <w:szCs w:val="24"/>
        </w:rPr>
        <w:t>相近</w:t>
      </w:r>
      <w:r>
        <w:rPr>
          <w:rFonts w:hint="eastAsia" w:ascii="宋体" w:hAnsi="宋体" w:cs="宋体"/>
          <w:kern w:val="0"/>
          <w:sz w:val="24"/>
          <w:szCs w:val="24"/>
        </w:rPr>
        <w:t>的</w:t>
      </w:r>
      <w:r>
        <w:rPr>
          <w:rFonts w:hint="eastAsia" w:ascii="宋体" w:hAnsi="宋体" w:cs="宋体"/>
          <w:kern w:val="0"/>
          <w:sz w:val="24"/>
          <w:szCs w:val="24"/>
          <w:lang w:val="en-US" w:eastAsia="zh-CN"/>
        </w:rPr>
        <w:t>3</w:t>
      </w:r>
      <w:r>
        <w:rPr>
          <w:rFonts w:ascii="宋体" w:hAnsi="宋体" w:cs="宋体"/>
          <w:kern w:val="0"/>
          <w:sz w:val="24"/>
          <w:szCs w:val="24"/>
        </w:rPr>
        <w:t>个以上合同业绩。</w:t>
      </w:r>
    </w:p>
    <w:p>
      <w:pPr>
        <w:pStyle w:val="11"/>
        <w:spacing w:line="360" w:lineRule="auto"/>
        <w:ind w:firstLine="480"/>
        <w:rPr>
          <w:rFonts w:ascii="宋体" w:hAnsi="宋体" w:cs="宋体"/>
          <w:kern w:val="0"/>
          <w:sz w:val="24"/>
          <w:szCs w:val="24"/>
        </w:rPr>
      </w:pPr>
      <w:r>
        <w:rPr>
          <w:rFonts w:ascii="宋体" w:hAnsi="宋体" w:cs="宋体"/>
          <w:kern w:val="0"/>
          <w:sz w:val="24"/>
          <w:szCs w:val="24"/>
        </w:rPr>
        <w:t>六、</w:t>
      </w:r>
      <w:r>
        <w:rPr>
          <w:rFonts w:hint="eastAsia" w:ascii="宋体" w:hAnsi="宋体" w:cs="宋体"/>
          <w:kern w:val="0"/>
          <w:sz w:val="24"/>
          <w:szCs w:val="24"/>
          <w:lang w:eastAsia="zh-CN"/>
        </w:rPr>
        <w:t>邀请招标</w:t>
      </w:r>
      <w:r>
        <w:rPr>
          <w:rFonts w:ascii="宋体" w:hAnsi="宋体" w:cs="宋体"/>
          <w:kern w:val="0"/>
          <w:sz w:val="24"/>
          <w:szCs w:val="24"/>
        </w:rPr>
        <w:t>报名要求及方式：</w:t>
      </w:r>
    </w:p>
    <w:p>
      <w:pPr>
        <w:pStyle w:val="11"/>
        <w:spacing w:line="360" w:lineRule="auto"/>
        <w:ind w:firstLine="480"/>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由经发科发邀请函</w:t>
      </w:r>
      <w:r>
        <w:rPr>
          <w:rFonts w:hint="eastAsia" w:ascii="宋体" w:hAnsi="宋体" w:cs="宋体"/>
          <w:color w:val="auto"/>
          <w:kern w:val="0"/>
          <w:sz w:val="24"/>
          <w:szCs w:val="24"/>
          <w:highlight w:val="none"/>
          <w:lang w:eastAsia="zh-CN"/>
        </w:rPr>
        <w:t>至投</w:t>
      </w:r>
      <w:r>
        <w:rPr>
          <w:rFonts w:hint="eastAsia" w:ascii="宋体" w:hAnsi="宋体" w:cs="宋体"/>
          <w:color w:val="auto"/>
          <w:kern w:val="0"/>
          <w:sz w:val="24"/>
          <w:szCs w:val="24"/>
          <w:lang w:eastAsia="zh-CN"/>
        </w:rPr>
        <w:t>标人指定的邮箱，被邀请的投标人在收到邀请函后才能报名。</w:t>
      </w:r>
    </w:p>
    <w:p>
      <w:pPr>
        <w:pStyle w:val="11"/>
        <w:spacing w:line="360" w:lineRule="auto"/>
        <w:ind w:firstLine="480"/>
        <w:rPr>
          <w:sz w:val="24"/>
          <w:szCs w:val="24"/>
        </w:rPr>
      </w:pPr>
      <w:r>
        <w:rPr>
          <w:sz w:val="24"/>
          <w:szCs w:val="24"/>
        </w:rPr>
        <w:t>1、 报名要求：请投标人提供以下资料：</w:t>
      </w:r>
    </w:p>
    <w:p>
      <w:pPr>
        <w:pStyle w:val="11"/>
        <w:spacing w:line="360" w:lineRule="auto"/>
        <w:ind w:firstLine="480"/>
        <w:rPr>
          <w:sz w:val="24"/>
          <w:szCs w:val="24"/>
        </w:rPr>
      </w:pPr>
      <w:r>
        <w:rPr>
          <w:sz w:val="24"/>
          <w:szCs w:val="24"/>
        </w:rPr>
        <w:t>1）、法定代表人授权书和被授权人身份证复印件 (盖有公章，可发扫描件)</w:t>
      </w:r>
      <w:r>
        <w:rPr>
          <w:rFonts w:hint="eastAsia"/>
          <w:sz w:val="24"/>
          <w:szCs w:val="24"/>
        </w:rPr>
        <w:t>。</w:t>
      </w:r>
    </w:p>
    <w:p>
      <w:pPr>
        <w:pStyle w:val="11"/>
        <w:spacing w:line="360" w:lineRule="auto"/>
        <w:ind w:firstLine="480"/>
        <w:rPr>
          <w:sz w:val="24"/>
          <w:szCs w:val="24"/>
        </w:rPr>
      </w:pPr>
      <w:r>
        <w:rPr>
          <w:sz w:val="24"/>
          <w:szCs w:val="24"/>
        </w:rPr>
        <w:t>2）、</w:t>
      </w:r>
      <w:r>
        <w:rPr>
          <w:rFonts w:hint="eastAsia"/>
          <w:sz w:val="24"/>
          <w:szCs w:val="24"/>
        </w:rPr>
        <w:t>在</w:t>
      </w:r>
      <w:r>
        <w:rPr>
          <w:sz w:val="24"/>
          <w:szCs w:val="24"/>
        </w:rPr>
        <w:t>年检有效期内的企业营业执照</w:t>
      </w:r>
      <w:r>
        <w:rPr>
          <w:rFonts w:hint="eastAsia" w:cs="Tahoma"/>
          <w:sz w:val="24"/>
          <w:szCs w:val="24"/>
        </w:rPr>
        <w:t>（复印件，盖公章）。</w:t>
      </w:r>
    </w:p>
    <w:p>
      <w:pPr>
        <w:pStyle w:val="11"/>
        <w:spacing w:line="360" w:lineRule="auto"/>
        <w:ind w:firstLine="480"/>
        <w:rPr>
          <w:sz w:val="24"/>
          <w:szCs w:val="24"/>
        </w:rPr>
      </w:pPr>
      <w:r>
        <w:rPr>
          <w:sz w:val="24"/>
          <w:szCs w:val="24"/>
        </w:rPr>
        <w:t>3）、</w:t>
      </w:r>
      <w:r>
        <w:rPr>
          <w:rFonts w:hint="eastAsia" w:cs="Tahoma"/>
          <w:sz w:val="24"/>
          <w:szCs w:val="24"/>
        </w:rPr>
        <w:t>相关经营资质证书（复印件，盖公章）</w:t>
      </w:r>
    </w:p>
    <w:p>
      <w:pPr>
        <w:pStyle w:val="11"/>
        <w:spacing w:line="360" w:lineRule="auto"/>
        <w:ind w:firstLine="480"/>
        <w:rPr>
          <w:rFonts w:ascii="宋体" w:hAnsi="宋体"/>
          <w:sz w:val="24"/>
          <w:szCs w:val="24"/>
        </w:rPr>
      </w:pPr>
      <w:r>
        <w:rPr>
          <w:rFonts w:hint="eastAsia"/>
          <w:sz w:val="24"/>
          <w:szCs w:val="24"/>
        </w:rPr>
        <w:t>4</w:t>
      </w:r>
      <w:r>
        <w:rPr>
          <w:sz w:val="24"/>
          <w:szCs w:val="24"/>
        </w:rPr>
        <w:t>）、提供近</w:t>
      </w:r>
      <w:r>
        <w:rPr>
          <w:rFonts w:hint="eastAsia"/>
          <w:sz w:val="24"/>
          <w:szCs w:val="24"/>
          <w:lang w:val="en-US" w:eastAsia="zh-CN"/>
        </w:rPr>
        <w:t>5</w:t>
      </w:r>
      <w:r>
        <w:rPr>
          <w:sz w:val="24"/>
          <w:szCs w:val="24"/>
        </w:rPr>
        <w:t>年满足业绩条件的证明资料（要求提供有序号的业绩目录，</w:t>
      </w:r>
      <w:r>
        <w:rPr>
          <w:rFonts w:ascii="宋体" w:hAnsi="宋体"/>
          <w:sz w:val="24"/>
          <w:szCs w:val="24"/>
        </w:rPr>
        <w:t>目录需盖公章）</w:t>
      </w:r>
      <w:r>
        <w:rPr>
          <w:sz w:val="24"/>
          <w:szCs w:val="24"/>
        </w:rPr>
        <w:t>。</w:t>
      </w:r>
    </w:p>
    <w:p>
      <w:pPr>
        <w:pStyle w:val="11"/>
        <w:spacing w:line="360" w:lineRule="auto"/>
        <w:ind w:firstLine="480"/>
        <w:rPr>
          <w:sz w:val="24"/>
          <w:szCs w:val="24"/>
        </w:rPr>
      </w:pPr>
      <w:r>
        <w:rPr>
          <w:rFonts w:hint="eastAsia"/>
          <w:sz w:val="24"/>
          <w:szCs w:val="24"/>
        </w:rPr>
        <w:t>5</w:t>
      </w:r>
      <w:r>
        <w:rPr>
          <w:sz w:val="24"/>
          <w:szCs w:val="24"/>
        </w:rPr>
        <w:t>）、详细的联系方式（包括</w:t>
      </w:r>
      <w:r>
        <w:rPr>
          <w:rFonts w:hint="eastAsia"/>
          <w:sz w:val="24"/>
          <w:szCs w:val="24"/>
        </w:rPr>
        <w:t>单位</w:t>
      </w:r>
      <w:r>
        <w:rPr>
          <w:sz w:val="24"/>
          <w:szCs w:val="24"/>
        </w:rPr>
        <w:t>全称、联系人、固定电话、手机、邮箱</w:t>
      </w:r>
      <w:r>
        <w:rPr>
          <w:rFonts w:hint="eastAsia"/>
          <w:sz w:val="24"/>
          <w:szCs w:val="24"/>
        </w:rPr>
        <w:t>等</w:t>
      </w:r>
      <w:r>
        <w:rPr>
          <w:sz w:val="24"/>
          <w:szCs w:val="24"/>
        </w:rPr>
        <w:t>）。</w:t>
      </w:r>
    </w:p>
    <w:p>
      <w:pPr>
        <w:pStyle w:val="11"/>
        <w:spacing w:line="360" w:lineRule="auto"/>
        <w:ind w:firstLine="480"/>
        <w:rPr>
          <w:sz w:val="24"/>
          <w:szCs w:val="24"/>
        </w:rPr>
      </w:pPr>
      <w:r>
        <w:rPr>
          <w:rFonts w:ascii="宋体" w:hAnsi="宋体"/>
          <w:sz w:val="24"/>
          <w:szCs w:val="24"/>
        </w:rPr>
        <w:t>注：以上信息请单独以</w:t>
      </w:r>
      <w:r>
        <w:rPr>
          <w:rFonts w:hint="eastAsia" w:ascii="宋体" w:hAnsi="宋体"/>
          <w:sz w:val="24"/>
          <w:szCs w:val="24"/>
          <w:lang w:val="en-US" w:eastAsia="zh-CN"/>
        </w:rPr>
        <w:t>PDF</w:t>
      </w:r>
      <w:r>
        <w:rPr>
          <w:rFonts w:ascii="宋体" w:hAnsi="宋体"/>
          <w:sz w:val="24"/>
          <w:szCs w:val="24"/>
        </w:rPr>
        <w:t>格式文件发送到报名邮箱。</w:t>
      </w:r>
    </w:p>
    <w:p>
      <w:pPr>
        <w:pStyle w:val="11"/>
        <w:numPr>
          <w:ilvl w:val="0"/>
          <w:numId w:val="1"/>
        </w:numPr>
        <w:spacing w:line="360" w:lineRule="auto"/>
        <w:ind w:firstLine="480"/>
        <w:rPr>
          <w:rFonts w:ascii="宋体" w:hAnsi="宋体"/>
          <w:sz w:val="24"/>
          <w:szCs w:val="24"/>
        </w:rPr>
      </w:pPr>
      <w:r>
        <w:rPr>
          <w:rFonts w:hint="eastAsia" w:ascii="宋体" w:hAnsi="宋体"/>
          <w:sz w:val="24"/>
          <w:szCs w:val="24"/>
          <w:lang w:eastAsia="zh-CN"/>
        </w:rPr>
        <w:t>邀请招标</w:t>
      </w:r>
      <w:r>
        <w:rPr>
          <w:rFonts w:ascii="宋体" w:hAnsi="宋体"/>
          <w:sz w:val="24"/>
          <w:szCs w:val="24"/>
        </w:rPr>
        <w:t>报名</w:t>
      </w:r>
      <w:r>
        <w:rPr>
          <w:rFonts w:hint="eastAsia" w:ascii="宋体" w:hAnsi="宋体"/>
          <w:sz w:val="24"/>
          <w:szCs w:val="24"/>
        </w:rPr>
        <w:t>截止时间和</w:t>
      </w:r>
      <w:r>
        <w:rPr>
          <w:rFonts w:ascii="宋体" w:hAnsi="宋体"/>
          <w:sz w:val="24"/>
          <w:szCs w:val="24"/>
        </w:rPr>
        <w:t>方式：</w:t>
      </w:r>
    </w:p>
    <w:p>
      <w:pPr>
        <w:pStyle w:val="11"/>
        <w:spacing w:line="360" w:lineRule="auto"/>
        <w:ind w:left="0" w:leftChars="0" w:firstLine="480" w:firstLineChars="200"/>
        <w:rPr>
          <w:rFonts w:hint="default" w:ascii="宋体" w:hAnsi="宋体" w:eastAsia="宋体"/>
          <w:sz w:val="24"/>
          <w:szCs w:val="24"/>
          <w:lang w:val="en-US" w:eastAsia="zh-CN"/>
        </w:rPr>
      </w:pPr>
      <w:r>
        <w:rPr>
          <w:rFonts w:hint="eastAsia" w:ascii="宋体" w:hAnsi="宋体"/>
          <w:sz w:val="24"/>
          <w:szCs w:val="24"/>
          <w:u w:val="none"/>
          <w:lang w:val="en-US" w:eastAsia="zh-CN"/>
        </w:rPr>
        <w:t>3.被邀请的投标人于2023</w:t>
      </w:r>
      <w:r>
        <w:rPr>
          <w:rFonts w:ascii="宋体" w:hAnsi="宋体"/>
          <w:sz w:val="24"/>
          <w:szCs w:val="24"/>
        </w:rPr>
        <w:t>年</w:t>
      </w:r>
      <w:r>
        <w:rPr>
          <w:rFonts w:hint="eastAsia" w:ascii="宋体" w:hAnsi="宋体"/>
          <w:sz w:val="24"/>
          <w:szCs w:val="24"/>
          <w:lang w:val="en-US" w:eastAsia="zh-CN"/>
        </w:rPr>
        <w:t xml:space="preserve"> 12</w:t>
      </w:r>
      <w:r>
        <w:rPr>
          <w:rFonts w:hint="eastAsia" w:ascii="宋体" w:hAnsi="宋体"/>
          <w:sz w:val="24"/>
          <w:szCs w:val="24"/>
          <w:lang w:eastAsia="zh-CN"/>
        </w:rPr>
        <w:t>月</w:t>
      </w:r>
      <w:r>
        <w:rPr>
          <w:rFonts w:hint="eastAsia" w:ascii="宋体" w:hAnsi="宋体"/>
          <w:sz w:val="24"/>
          <w:szCs w:val="24"/>
          <w:lang w:val="en-US" w:eastAsia="zh-CN"/>
        </w:rPr>
        <w:t xml:space="preserve"> 22</w:t>
      </w:r>
      <w:bookmarkStart w:id="44" w:name="_GoBack"/>
      <w:bookmarkEnd w:id="44"/>
      <w:r>
        <w:rPr>
          <w:rFonts w:ascii="宋体" w:hAnsi="宋体"/>
          <w:sz w:val="24"/>
          <w:szCs w:val="24"/>
        </w:rPr>
        <w:t>日</w:t>
      </w:r>
      <w:r>
        <w:rPr>
          <w:rFonts w:hint="eastAsia" w:ascii="宋体" w:hAnsi="宋体"/>
          <w:sz w:val="24"/>
          <w:szCs w:val="24"/>
          <w:lang w:val="en-US" w:eastAsia="zh-CN"/>
        </w:rPr>
        <w:t>上午</w:t>
      </w:r>
      <w:r>
        <w:rPr>
          <w:rFonts w:hint="eastAsia" w:ascii="宋体" w:hAnsi="宋体"/>
          <w:sz w:val="24"/>
          <w:szCs w:val="24"/>
        </w:rPr>
        <w:t>9</w:t>
      </w:r>
      <w:r>
        <w:rPr>
          <w:rFonts w:ascii="宋体" w:hAnsi="宋体"/>
          <w:sz w:val="24"/>
          <w:szCs w:val="24"/>
        </w:rPr>
        <w:t>：00前请将上述报名资料以电子版形式发送至</w:t>
      </w:r>
      <w:r>
        <w:fldChar w:fldCharType="begin"/>
      </w:r>
      <w:r>
        <w:instrText xml:space="preserve"> HYPERLINK "mailto:yw_zcsb@163.com" </w:instrText>
      </w:r>
      <w:r>
        <w:fldChar w:fldCharType="separate"/>
      </w:r>
      <w:r>
        <w:rPr>
          <w:rFonts w:ascii="宋体" w:hAnsi="宋体"/>
          <w:sz w:val="24"/>
          <w:szCs w:val="24"/>
        </w:rPr>
        <w:fldChar w:fldCharType="end"/>
      </w:r>
      <w:r>
        <w:rPr>
          <w:rStyle w:val="9"/>
          <w:rFonts w:hint="eastAsia" w:ascii="宋体" w:hAnsi="宋体"/>
          <w:color w:val="auto"/>
          <w:sz w:val="24"/>
          <w:szCs w:val="24"/>
          <w:u w:val="none"/>
        </w:rPr>
        <w:t xml:space="preserve"> 326地质队</w:t>
      </w:r>
      <w:r>
        <w:rPr>
          <w:rStyle w:val="9"/>
          <w:rFonts w:hint="eastAsia" w:ascii="宋体" w:hAnsi="宋体"/>
          <w:color w:val="auto"/>
          <w:sz w:val="24"/>
          <w:szCs w:val="24"/>
          <w:u w:val="none"/>
          <w:lang w:eastAsia="zh-CN"/>
        </w:rPr>
        <w:t>邮箱</w:t>
      </w:r>
      <w:r>
        <w:rPr>
          <w:rStyle w:val="9"/>
          <w:rFonts w:hint="eastAsia" w:ascii="宋体" w:hAnsi="宋体"/>
          <w:color w:val="auto"/>
          <w:sz w:val="24"/>
          <w:szCs w:val="24"/>
          <w:u w:val="none"/>
          <w:lang w:val="en-US" w:eastAsia="zh-CN"/>
        </w:rPr>
        <w:t>(ah326dzd@163.com)</w:t>
      </w:r>
      <w:r>
        <w:rPr>
          <w:rFonts w:ascii="宋体" w:hAnsi="宋体"/>
          <w:sz w:val="24"/>
          <w:szCs w:val="24"/>
        </w:rPr>
        <w:t>。</w:t>
      </w:r>
    </w:p>
    <w:p>
      <w:pPr>
        <w:pStyle w:val="11"/>
        <w:spacing w:line="360" w:lineRule="auto"/>
        <w:ind w:firstLine="480"/>
        <w:rPr>
          <w:rFonts w:ascii="宋体" w:hAnsi="宋体" w:cs="宋体"/>
          <w:kern w:val="0"/>
          <w:sz w:val="24"/>
          <w:szCs w:val="24"/>
        </w:rPr>
      </w:pPr>
      <w:r>
        <w:rPr>
          <w:rFonts w:ascii="宋体" w:hAnsi="宋体" w:cs="宋体"/>
          <w:kern w:val="0"/>
          <w:sz w:val="24"/>
          <w:szCs w:val="24"/>
        </w:rPr>
        <w:t>七、招标文件</w:t>
      </w:r>
      <w:r>
        <w:rPr>
          <w:rFonts w:hint="eastAsia" w:ascii="宋体" w:hAnsi="宋体" w:cs="宋体"/>
          <w:kern w:val="0"/>
          <w:sz w:val="24"/>
          <w:szCs w:val="24"/>
        </w:rPr>
        <w:t>发布</w:t>
      </w:r>
      <w:r>
        <w:rPr>
          <w:rFonts w:ascii="宋体" w:hAnsi="宋体" w:cs="宋体"/>
          <w:kern w:val="0"/>
          <w:sz w:val="24"/>
          <w:szCs w:val="24"/>
        </w:rPr>
        <w:t>时间和方式：</w:t>
      </w:r>
    </w:p>
    <w:p>
      <w:pPr>
        <w:pStyle w:val="11"/>
        <w:spacing w:line="360" w:lineRule="auto"/>
        <w:ind w:firstLine="480"/>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发布</w:t>
      </w:r>
      <w:r>
        <w:rPr>
          <w:rFonts w:ascii="宋体" w:hAnsi="宋体" w:cs="宋体"/>
          <w:kern w:val="0"/>
          <w:sz w:val="24"/>
          <w:szCs w:val="24"/>
        </w:rPr>
        <w:t>时间：</w:t>
      </w:r>
      <w:r>
        <w:rPr>
          <w:rFonts w:hint="eastAsia" w:ascii="宋体" w:hAnsi="宋体"/>
          <w:sz w:val="24"/>
          <w:szCs w:val="24"/>
          <w:u w:val="none"/>
          <w:lang w:val="en-US" w:eastAsia="zh-CN"/>
        </w:rPr>
        <w:t>2023年12月15日</w:t>
      </w:r>
      <w:r>
        <w:rPr>
          <w:rFonts w:ascii="宋体" w:hAnsi="宋体" w:cs="宋体"/>
          <w:kern w:val="0"/>
          <w:sz w:val="24"/>
          <w:szCs w:val="24"/>
        </w:rPr>
        <w:t>。</w:t>
      </w:r>
    </w:p>
    <w:p>
      <w:pPr>
        <w:pStyle w:val="11"/>
        <w:spacing w:line="360" w:lineRule="auto"/>
        <w:ind w:firstLine="480"/>
        <w:rPr>
          <w:rFonts w:hint="eastAsia"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发布</w:t>
      </w:r>
      <w:r>
        <w:rPr>
          <w:rFonts w:ascii="宋体" w:hAnsi="宋体" w:cs="宋体"/>
          <w:kern w:val="0"/>
          <w:sz w:val="24"/>
          <w:szCs w:val="24"/>
        </w:rPr>
        <w:t>方式和地点：本次招标文件均以电子版形式</w:t>
      </w:r>
      <w:r>
        <w:rPr>
          <w:rFonts w:hint="eastAsia" w:ascii="宋体" w:hAnsi="宋体" w:cs="宋体"/>
          <w:kern w:val="0"/>
          <w:sz w:val="24"/>
          <w:szCs w:val="24"/>
        </w:rPr>
        <w:t>发布</w:t>
      </w:r>
      <w:r>
        <w:rPr>
          <w:rFonts w:hint="eastAsia" w:ascii="宋体" w:hAnsi="宋体" w:cs="宋体"/>
          <w:kern w:val="0"/>
          <w:sz w:val="24"/>
          <w:szCs w:val="24"/>
          <w:lang w:val="en-US" w:eastAsia="zh-CN"/>
        </w:rPr>
        <w:t>在326地质队官方网站（http://www.ah326.cn/）</w:t>
      </w:r>
      <w:r>
        <w:rPr>
          <w:rFonts w:hint="eastAsia" w:ascii="宋体" w:hAnsi="宋体" w:cs="宋体"/>
          <w:kern w:val="0"/>
          <w:sz w:val="24"/>
          <w:szCs w:val="24"/>
        </w:rPr>
        <w:t>。</w:t>
      </w:r>
    </w:p>
    <w:p>
      <w:pPr>
        <w:pStyle w:val="11"/>
        <w:spacing w:line="360" w:lineRule="auto"/>
        <w:ind w:firstLine="480"/>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3、招标文件取得电话：</w:t>
      </w:r>
      <w:r>
        <w:rPr>
          <w:rFonts w:hint="eastAsia" w:ascii="宋体" w:hAnsi="宋体" w:eastAsia="宋体" w:cs="宋体"/>
          <w:i w:val="0"/>
          <w:caps w:val="0"/>
          <w:color w:val="333333"/>
          <w:spacing w:val="0"/>
          <w:sz w:val="24"/>
          <w:szCs w:val="24"/>
          <w:shd w:val="clear" w:fill="FFFFFF"/>
        </w:rPr>
        <w:t>0556-5526139</w:t>
      </w:r>
      <w:r>
        <w:rPr>
          <w:rFonts w:hint="eastAsia" w:ascii="宋体" w:hAnsi="宋体" w:cs="宋体"/>
          <w:kern w:val="0"/>
          <w:sz w:val="24"/>
          <w:szCs w:val="24"/>
          <w:lang w:val="en-US" w:eastAsia="zh-CN"/>
        </w:rPr>
        <w:t>，联系人：陈先生</w:t>
      </w:r>
    </w:p>
    <w:p>
      <w:pPr>
        <w:pStyle w:val="11"/>
        <w:spacing w:line="360" w:lineRule="auto"/>
        <w:ind w:firstLine="480"/>
        <w:rPr>
          <w:rFonts w:ascii="宋体" w:hAnsi="宋体" w:cs="宋体"/>
          <w:kern w:val="0"/>
          <w:sz w:val="24"/>
          <w:szCs w:val="24"/>
        </w:rPr>
      </w:pPr>
      <w:r>
        <w:rPr>
          <w:rFonts w:ascii="宋体" w:hAnsi="宋体" w:cs="宋体"/>
          <w:kern w:val="0"/>
          <w:sz w:val="24"/>
          <w:szCs w:val="24"/>
        </w:rPr>
        <w:t>八、开标时间：</w:t>
      </w:r>
      <w:r>
        <w:rPr>
          <w:rFonts w:hint="eastAsia" w:ascii="宋体" w:hAnsi="宋体" w:cs="宋体"/>
          <w:kern w:val="0"/>
          <w:sz w:val="24"/>
          <w:szCs w:val="24"/>
        </w:rPr>
        <w:t>详见招标文件。</w:t>
      </w:r>
    </w:p>
    <w:p>
      <w:pPr>
        <w:pStyle w:val="11"/>
        <w:spacing w:line="360" w:lineRule="auto"/>
        <w:ind w:firstLine="480"/>
        <w:rPr>
          <w:rFonts w:ascii="宋体" w:hAnsi="宋体" w:cs="宋体"/>
          <w:kern w:val="0"/>
          <w:sz w:val="24"/>
          <w:szCs w:val="24"/>
        </w:rPr>
      </w:pPr>
      <w:r>
        <w:rPr>
          <w:rFonts w:ascii="宋体" w:hAnsi="宋体" w:cs="宋体"/>
          <w:kern w:val="0"/>
          <w:sz w:val="24"/>
          <w:szCs w:val="24"/>
        </w:rPr>
        <w:t>九、联系方式</w:t>
      </w:r>
    </w:p>
    <w:p>
      <w:pPr>
        <w:pStyle w:val="11"/>
        <w:spacing w:line="360" w:lineRule="auto"/>
        <w:ind w:firstLine="480"/>
        <w:rPr>
          <w:rFonts w:ascii="宋体" w:hAnsi="宋体" w:cs="宋体"/>
          <w:kern w:val="0"/>
          <w:sz w:val="24"/>
          <w:szCs w:val="24"/>
        </w:rPr>
      </w:pPr>
      <w:r>
        <w:rPr>
          <w:rFonts w:ascii="宋体" w:hAnsi="宋体" w:cs="宋体"/>
          <w:kern w:val="0"/>
          <w:sz w:val="24"/>
          <w:szCs w:val="24"/>
        </w:rPr>
        <w:t>联系单位：</w:t>
      </w:r>
      <w:r>
        <w:rPr>
          <w:rFonts w:hint="eastAsia" w:ascii="宋体" w:hAnsi="宋体" w:cs="宋体"/>
          <w:kern w:val="0"/>
          <w:sz w:val="24"/>
          <w:szCs w:val="24"/>
        </w:rPr>
        <w:t>安徽省地质矿产勘查局326地质队</w:t>
      </w:r>
    </w:p>
    <w:p>
      <w:pPr>
        <w:pStyle w:val="11"/>
        <w:spacing w:line="360" w:lineRule="auto"/>
        <w:ind w:firstLine="480"/>
        <w:rPr>
          <w:rFonts w:ascii="宋体" w:hAnsi="宋体" w:cs="宋体"/>
          <w:kern w:val="0"/>
          <w:sz w:val="24"/>
          <w:szCs w:val="24"/>
        </w:rPr>
      </w:pPr>
      <w:r>
        <w:rPr>
          <w:rFonts w:hint="eastAsia" w:ascii="宋体" w:hAnsi="宋体" w:cs="宋体"/>
          <w:kern w:val="0"/>
          <w:sz w:val="24"/>
          <w:szCs w:val="24"/>
        </w:rPr>
        <w:t xml:space="preserve">地址：安徽省安庆市菱湖南路21号  </w:t>
      </w:r>
    </w:p>
    <w:p>
      <w:pPr>
        <w:pStyle w:val="11"/>
        <w:spacing w:line="360" w:lineRule="auto"/>
        <w:ind w:firstLine="480"/>
        <w:rPr>
          <w:rFonts w:hint="eastAsia" w:ascii="宋体" w:hAnsi="宋体" w:cs="宋体"/>
          <w:kern w:val="0"/>
          <w:sz w:val="24"/>
          <w:szCs w:val="24"/>
        </w:rPr>
      </w:pPr>
      <w:r>
        <w:rPr>
          <w:rFonts w:ascii="宋体" w:hAnsi="宋体" w:cs="宋体"/>
          <w:kern w:val="0"/>
          <w:sz w:val="24"/>
          <w:szCs w:val="24"/>
        </w:rPr>
        <w:t>联系人：</w:t>
      </w:r>
      <w:r>
        <w:rPr>
          <w:rFonts w:hint="eastAsia" w:ascii="宋体" w:hAnsi="宋体" w:cs="宋体"/>
          <w:kern w:val="0"/>
          <w:sz w:val="24"/>
          <w:szCs w:val="24"/>
          <w:lang w:val="en-US" w:eastAsia="zh-CN"/>
        </w:rPr>
        <w:t>李女士</w:t>
      </w:r>
      <w:r>
        <w:rPr>
          <w:rFonts w:hint="eastAsia" w:ascii="宋体" w:hAnsi="宋体" w:cs="宋体"/>
          <w:kern w:val="0"/>
          <w:sz w:val="24"/>
          <w:szCs w:val="24"/>
        </w:rPr>
        <w:t>，</w:t>
      </w:r>
      <w:r>
        <w:rPr>
          <w:rFonts w:ascii="宋体" w:hAnsi="宋体" w:cs="宋体"/>
          <w:kern w:val="0"/>
          <w:sz w:val="24"/>
          <w:szCs w:val="24"/>
        </w:rPr>
        <w:t>联系电话：</w:t>
      </w:r>
      <w:r>
        <w:rPr>
          <w:rFonts w:hint="eastAsia" w:ascii="宋体" w:hAnsi="宋体" w:cs="宋体"/>
          <w:kern w:val="0"/>
          <w:sz w:val="24"/>
          <w:szCs w:val="24"/>
          <w:lang w:val="en-US" w:eastAsia="zh-CN"/>
        </w:rPr>
        <w:t>15155856929。</w:t>
      </w:r>
    </w:p>
    <w:p>
      <w:pPr>
        <w:pStyle w:val="11"/>
        <w:spacing w:line="360" w:lineRule="auto"/>
        <w:ind w:firstLine="480"/>
        <w:rPr>
          <w:rFonts w:ascii="宋体" w:hAnsi="宋体"/>
          <w:sz w:val="24"/>
          <w:szCs w:val="24"/>
        </w:rPr>
      </w:pPr>
      <w:r>
        <w:rPr>
          <w:rFonts w:hint="eastAsia" w:ascii="宋体" w:hAnsi="宋体" w:cs="宋体"/>
          <w:kern w:val="0"/>
          <w:sz w:val="24"/>
          <w:szCs w:val="24"/>
        </w:rPr>
        <w:t xml:space="preserve">       </w:t>
      </w:r>
    </w:p>
    <w:p>
      <w:pPr>
        <w:pStyle w:val="11"/>
        <w:spacing w:line="360" w:lineRule="auto"/>
        <w:ind w:firstLine="480"/>
        <w:rPr>
          <w:rFonts w:hint="eastAsia" w:ascii="宋体" w:hAnsi="宋体"/>
          <w:sz w:val="24"/>
          <w:szCs w:val="24"/>
        </w:rPr>
      </w:pPr>
    </w:p>
    <w:p>
      <w:pPr>
        <w:pStyle w:val="11"/>
        <w:spacing w:line="360" w:lineRule="auto"/>
        <w:ind w:firstLine="480"/>
        <w:rPr>
          <w:rFonts w:ascii="宋体" w:hAnsi="宋体"/>
          <w:sz w:val="24"/>
          <w:szCs w:val="24"/>
        </w:rPr>
      </w:pPr>
    </w:p>
    <w:p>
      <w:pPr>
        <w:pStyle w:val="11"/>
        <w:spacing w:line="360" w:lineRule="auto"/>
        <w:ind w:firstLine="480"/>
        <w:rPr>
          <w:rFonts w:ascii="宋体" w:hAnsi="宋体"/>
          <w:sz w:val="24"/>
          <w:szCs w:val="24"/>
        </w:rPr>
      </w:pPr>
    </w:p>
    <w:p>
      <w:pPr>
        <w:pStyle w:val="11"/>
        <w:spacing w:line="360" w:lineRule="auto"/>
        <w:ind w:firstLine="480"/>
        <w:rPr>
          <w:rFonts w:ascii="宋体" w:hAnsi="宋体"/>
          <w:sz w:val="24"/>
          <w:szCs w:val="24"/>
        </w:rPr>
      </w:pPr>
      <w:r>
        <w:rPr>
          <w:rFonts w:hint="eastAsia" w:ascii="宋体" w:hAnsi="宋体"/>
          <w:sz w:val="24"/>
          <w:szCs w:val="24"/>
        </w:rPr>
        <w:t xml:space="preserve">                                          二〇</w:t>
      </w:r>
      <w:r>
        <w:rPr>
          <w:rFonts w:hint="eastAsia" w:ascii="宋体" w:hAnsi="宋体"/>
          <w:sz w:val="24"/>
          <w:szCs w:val="24"/>
          <w:lang w:eastAsia="zh-CN"/>
        </w:rPr>
        <w:t>二三</w:t>
      </w:r>
      <w:r>
        <w:rPr>
          <w:rFonts w:hint="eastAsia" w:ascii="宋体" w:hAnsi="宋体"/>
          <w:sz w:val="24"/>
          <w:szCs w:val="24"/>
        </w:rPr>
        <w:t>年</w:t>
      </w:r>
      <w:r>
        <w:rPr>
          <w:rFonts w:hint="eastAsia" w:ascii="宋体" w:hAnsi="宋体"/>
          <w:sz w:val="24"/>
          <w:szCs w:val="24"/>
          <w:lang w:val="en-US" w:eastAsia="zh-CN"/>
        </w:rPr>
        <w:t>十二</w:t>
      </w:r>
      <w:r>
        <w:rPr>
          <w:rFonts w:hint="eastAsia" w:ascii="宋体" w:hAnsi="宋体"/>
          <w:sz w:val="24"/>
          <w:szCs w:val="24"/>
        </w:rPr>
        <w:t>月</w:t>
      </w:r>
      <w:r>
        <w:rPr>
          <w:rFonts w:hint="eastAsia" w:ascii="宋体" w:hAnsi="宋体"/>
          <w:sz w:val="24"/>
          <w:szCs w:val="24"/>
          <w:lang w:val="en-US" w:eastAsia="zh-CN"/>
        </w:rPr>
        <w:t>十五</w:t>
      </w:r>
      <w:r>
        <w:rPr>
          <w:rFonts w:hint="eastAsia" w:ascii="宋体" w:hAnsi="宋体"/>
          <w:sz w:val="24"/>
          <w:szCs w:val="24"/>
        </w:rPr>
        <w:t>日</w:t>
      </w:r>
    </w:p>
    <w:p>
      <w:pPr>
        <w:pStyle w:val="11"/>
        <w:spacing w:line="360" w:lineRule="auto"/>
        <w:ind w:firstLine="480"/>
        <w:rPr>
          <w:rFonts w:ascii="宋体" w:hAnsi="宋体"/>
          <w:sz w:val="24"/>
          <w:szCs w:val="24"/>
        </w:rPr>
      </w:pPr>
      <w:r>
        <w:rPr>
          <w:rFonts w:hint="eastAsia" w:ascii="宋体" w:hAnsi="宋体" w:cs="宋体"/>
          <w:kern w:val="0"/>
          <w:sz w:val="24"/>
          <w:szCs w:val="24"/>
        </w:rPr>
        <w:t xml:space="preserve">       </w:t>
      </w:r>
    </w:p>
    <w:p>
      <w:pPr>
        <w:pStyle w:val="11"/>
        <w:spacing w:line="360" w:lineRule="auto"/>
        <w:ind w:firstLine="480"/>
        <w:rPr>
          <w:rFonts w:hint="eastAsia" w:ascii="宋体" w:hAnsi="宋体"/>
          <w:sz w:val="24"/>
          <w:szCs w:val="24"/>
        </w:rPr>
      </w:pPr>
    </w:p>
    <w:p>
      <w:pPr>
        <w:pStyle w:val="11"/>
        <w:spacing w:line="360" w:lineRule="auto"/>
        <w:ind w:firstLine="480"/>
        <w:rPr>
          <w:rFonts w:hint="eastAsia" w:ascii="宋体" w:hAnsi="宋体"/>
          <w:sz w:val="24"/>
          <w:szCs w:val="24"/>
        </w:rPr>
      </w:pPr>
    </w:p>
    <w:p>
      <w:pPr>
        <w:pStyle w:val="11"/>
        <w:spacing w:line="360" w:lineRule="auto"/>
        <w:ind w:firstLine="480"/>
        <w:rPr>
          <w:rFonts w:ascii="宋体" w:hAnsi="宋体"/>
          <w:sz w:val="24"/>
          <w:szCs w:val="24"/>
        </w:rPr>
      </w:pPr>
    </w:p>
    <w:p>
      <w:pPr>
        <w:spacing w:line="400" w:lineRule="exact"/>
        <w:jc w:val="both"/>
        <w:rPr>
          <w:rFonts w:hint="eastAsia" w:ascii="仿宋_GB2312" w:eastAsia="仿宋_GB2312"/>
          <w:b/>
          <w:bCs/>
          <w:color w:val="000000"/>
          <w:kern w:val="44"/>
          <w:sz w:val="36"/>
          <w:szCs w:val="36"/>
        </w:rPr>
      </w:pPr>
    </w:p>
    <w:p>
      <w:pPr>
        <w:spacing w:line="400" w:lineRule="exact"/>
        <w:jc w:val="center"/>
        <w:rPr>
          <w:rFonts w:hint="eastAsia" w:ascii="仿宋_GB2312" w:eastAsia="仿宋_GB2312"/>
          <w:b/>
          <w:bCs/>
          <w:color w:val="000000"/>
          <w:kern w:val="44"/>
          <w:sz w:val="36"/>
          <w:szCs w:val="36"/>
        </w:rPr>
      </w:pPr>
    </w:p>
    <w:p>
      <w:pPr>
        <w:spacing w:line="400" w:lineRule="exact"/>
        <w:jc w:val="center"/>
        <w:rPr>
          <w:rFonts w:hint="eastAsia" w:ascii="宋体" w:hAnsi="宋体"/>
          <w:color w:val="000000"/>
          <w:sz w:val="24"/>
        </w:rPr>
      </w:pPr>
      <w:r>
        <w:rPr>
          <w:rFonts w:hint="eastAsia" w:ascii="宋体" w:hAnsi="宋体"/>
          <w:b/>
          <w:bCs/>
          <w:color w:val="000000"/>
          <w:kern w:val="44"/>
          <w:sz w:val="36"/>
          <w:szCs w:val="36"/>
        </w:rPr>
        <w:t>第二部分 编制和提交投标文件须知</w:t>
      </w:r>
      <w:bookmarkEnd w:id="2"/>
    </w:p>
    <w:p>
      <w:pPr>
        <w:jc w:val="center"/>
        <w:rPr>
          <w:rFonts w:hint="eastAsia" w:ascii="宋体" w:hAnsi="宋体"/>
          <w:color w:val="000000"/>
          <w:sz w:val="30"/>
          <w:szCs w:val="30"/>
        </w:rPr>
      </w:pPr>
      <w:r>
        <w:rPr>
          <w:rFonts w:hint="eastAsia" w:ascii="宋体" w:hAnsi="宋体"/>
          <w:b/>
          <w:bCs/>
          <w:color w:val="000000"/>
          <w:sz w:val="30"/>
          <w:szCs w:val="30"/>
        </w:rPr>
        <w:t>前附表</w:t>
      </w:r>
    </w:p>
    <w:tbl>
      <w:tblPr>
        <w:tblStyle w:val="10"/>
        <w:tblW w:w="903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82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735" w:type="dxa"/>
            <w:tcBorders>
              <w:top w:val="single" w:color="000000" w:sz="4" w:space="0"/>
              <w:bottom w:val="single" w:color="000000" w:sz="4" w:space="0"/>
              <w:right w:val="single" w:color="auto" w:sz="4" w:space="0"/>
            </w:tcBorders>
            <w:noWrap w:val="0"/>
            <w:vAlign w:val="center"/>
          </w:tcPr>
          <w:p>
            <w:pPr>
              <w:tabs>
                <w:tab w:val="left" w:pos="3780"/>
              </w:tabs>
              <w:spacing w:line="360" w:lineRule="auto"/>
              <w:jc w:val="center"/>
              <w:rPr>
                <w:rFonts w:hint="eastAsia" w:ascii="宋体" w:hAnsi="宋体"/>
                <w:b/>
                <w:sz w:val="24"/>
              </w:rPr>
            </w:pPr>
            <w:r>
              <w:rPr>
                <w:rFonts w:hint="eastAsia" w:ascii="宋体" w:hAnsi="宋体"/>
                <w:b/>
                <w:sz w:val="24"/>
              </w:rPr>
              <w:t>条款</w:t>
            </w:r>
          </w:p>
        </w:tc>
        <w:tc>
          <w:tcPr>
            <w:tcW w:w="8295" w:type="dxa"/>
            <w:tcBorders>
              <w:top w:val="single" w:color="000000" w:sz="4" w:space="0"/>
              <w:left w:val="single" w:color="auto" w:sz="4" w:space="0"/>
              <w:bottom w:val="single" w:color="000000" w:sz="4" w:space="0"/>
            </w:tcBorders>
            <w:noWrap w:val="0"/>
            <w:vAlign w:val="center"/>
          </w:tcPr>
          <w:p>
            <w:pPr>
              <w:tabs>
                <w:tab w:val="left" w:pos="3780"/>
              </w:tabs>
              <w:spacing w:line="480" w:lineRule="exact"/>
              <w:jc w:val="center"/>
              <w:rPr>
                <w:rFonts w:hint="eastAsia" w:ascii="宋体" w:hAnsi="宋体"/>
                <w:b/>
                <w:sz w:val="24"/>
              </w:rPr>
            </w:pPr>
            <w:r>
              <w:rPr>
                <w:rFonts w:hint="eastAsia" w:ascii="宋体" w:hAnsi="宋体"/>
                <w:b/>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360" w:hRule="atLeast"/>
        </w:trPr>
        <w:tc>
          <w:tcPr>
            <w:tcW w:w="735" w:type="dxa"/>
            <w:tcBorders>
              <w:top w:val="single" w:color="000000" w:sz="4" w:space="0"/>
              <w:right w:val="single" w:color="auto" w:sz="4" w:space="0"/>
            </w:tcBorders>
            <w:noWrap w:val="0"/>
            <w:vAlign w:val="center"/>
          </w:tcPr>
          <w:p>
            <w:pPr>
              <w:tabs>
                <w:tab w:val="left" w:pos="3780"/>
              </w:tabs>
              <w:spacing w:line="360" w:lineRule="auto"/>
              <w:jc w:val="center"/>
              <w:rPr>
                <w:rFonts w:hint="eastAsia" w:ascii="宋体" w:hAnsi="宋体"/>
                <w:sz w:val="24"/>
              </w:rPr>
            </w:pPr>
            <w:r>
              <w:rPr>
                <w:rFonts w:hint="eastAsia" w:ascii="宋体" w:hAnsi="宋体"/>
                <w:sz w:val="24"/>
              </w:rPr>
              <w:t>1</w:t>
            </w:r>
          </w:p>
        </w:tc>
        <w:tc>
          <w:tcPr>
            <w:tcW w:w="8295" w:type="dxa"/>
            <w:tcBorders>
              <w:top w:val="single" w:color="000000" w:sz="4" w:space="0"/>
              <w:left w:val="single" w:color="auto" w:sz="4" w:space="0"/>
              <w:bottom w:val="single" w:color="000000" w:sz="4" w:space="0"/>
            </w:tcBorders>
            <w:noWrap w:val="0"/>
            <w:vAlign w:val="top"/>
          </w:tcPr>
          <w:p>
            <w:pPr>
              <w:tabs>
                <w:tab w:val="left" w:pos="3780"/>
              </w:tabs>
              <w:spacing w:line="440" w:lineRule="exact"/>
              <w:jc w:val="center"/>
              <w:rPr>
                <w:rFonts w:hint="eastAsia" w:ascii="宋体" w:hAnsi="宋体"/>
                <w:b/>
                <w:bCs/>
                <w:sz w:val="24"/>
                <w:highlight w:val="none"/>
              </w:rPr>
            </w:pPr>
            <w:r>
              <w:rPr>
                <w:rFonts w:hint="eastAsia" w:ascii="宋体" w:hAnsi="宋体"/>
                <w:b/>
                <w:bCs/>
                <w:sz w:val="24"/>
                <w:highlight w:val="none"/>
              </w:rPr>
              <w:t>项目说明</w:t>
            </w:r>
          </w:p>
          <w:p>
            <w:pPr>
              <w:tabs>
                <w:tab w:val="left" w:pos="3780"/>
              </w:tabs>
              <w:ind w:firstLine="482" w:firstLineChars="200"/>
              <w:rPr>
                <w:rFonts w:hint="eastAsia" w:ascii="宋体" w:hAnsi="宋体"/>
                <w:sz w:val="24"/>
                <w:highlight w:val="none"/>
              </w:rPr>
            </w:pPr>
            <w:r>
              <w:rPr>
                <w:rFonts w:hint="eastAsia" w:ascii="宋体" w:hAnsi="宋体"/>
                <w:b/>
                <w:bCs/>
                <w:sz w:val="24"/>
                <w:highlight w:val="none"/>
              </w:rPr>
              <w:t>一、项目名称：</w:t>
            </w:r>
            <w:r>
              <w:rPr>
                <w:rFonts w:hint="eastAsia" w:ascii="宋体" w:hAnsi="宋体"/>
                <w:sz w:val="24"/>
                <w:highlight w:val="none"/>
                <w:lang w:eastAsia="zh-CN"/>
              </w:rPr>
              <w:t>安徽省地质矿产勘查局326地质队综合办公OA系统采购</w:t>
            </w:r>
            <w:r>
              <w:rPr>
                <w:rFonts w:hint="eastAsia" w:ascii="宋体" w:hAnsi="宋体"/>
                <w:sz w:val="24"/>
                <w:highlight w:val="none"/>
              </w:rPr>
              <w:t>。</w:t>
            </w:r>
          </w:p>
          <w:p>
            <w:pPr>
              <w:pStyle w:val="11"/>
              <w:ind w:firstLine="482"/>
              <w:rPr>
                <w:rFonts w:hint="eastAsia" w:ascii="宋体" w:hAnsi="宋体" w:eastAsia="宋体"/>
                <w:color w:val="000000"/>
                <w:sz w:val="24"/>
                <w:szCs w:val="24"/>
                <w:highlight w:val="none"/>
                <w:lang w:eastAsia="zh-CN"/>
              </w:rPr>
            </w:pPr>
            <w:bookmarkStart w:id="3" w:name="_Hlt75139851"/>
            <w:bookmarkEnd w:id="3"/>
            <w:r>
              <w:rPr>
                <w:rFonts w:hint="eastAsia" w:ascii="宋体" w:hAnsi="宋体"/>
                <w:b/>
                <w:color w:val="000000"/>
                <w:sz w:val="24"/>
                <w:szCs w:val="24"/>
                <w:highlight w:val="none"/>
              </w:rPr>
              <w:t>二、采购内容</w:t>
            </w:r>
            <w:r>
              <w:rPr>
                <w:rFonts w:hint="eastAsia" w:ascii="宋体" w:hAnsi="宋体"/>
                <w:b/>
                <w:bCs/>
                <w:color w:val="000000"/>
                <w:sz w:val="24"/>
                <w:szCs w:val="24"/>
                <w:highlight w:val="none"/>
              </w:rPr>
              <w:t>：</w:t>
            </w:r>
          </w:p>
          <w:p>
            <w:pPr>
              <w:pStyle w:val="11"/>
              <w:ind w:firstLine="480"/>
              <w:rPr>
                <w:rFonts w:hint="eastAsia" w:ascii="宋体" w:hAnsi="宋体"/>
                <w:bCs/>
                <w:color w:val="000000"/>
                <w:sz w:val="24"/>
                <w:szCs w:val="24"/>
                <w:highlight w:val="none"/>
              </w:rPr>
            </w:pPr>
            <w:r>
              <w:rPr>
                <w:rFonts w:hint="eastAsia" w:ascii="宋体" w:hAnsi="宋体"/>
                <w:color w:val="000000"/>
                <w:sz w:val="24"/>
                <w:szCs w:val="24"/>
                <w:highlight w:val="none"/>
              </w:rPr>
              <w:t>具体内容和相关要求详见本文件第三部分-</w:t>
            </w:r>
            <w:r>
              <w:rPr>
                <w:rFonts w:hint="eastAsia" w:ascii="宋体" w:hAnsi="宋体"/>
                <w:color w:val="000000"/>
                <w:sz w:val="24"/>
                <w:highlight w:val="none"/>
              </w:rPr>
              <w:t>项目技术和服务要求</w:t>
            </w:r>
            <w:r>
              <w:rPr>
                <w:rFonts w:hint="eastAsia" w:ascii="宋体" w:hAnsi="宋体"/>
                <w:color w:val="000000"/>
                <w:sz w:val="24"/>
                <w:szCs w:val="24"/>
                <w:highlight w:val="none"/>
              </w:rPr>
              <w:t>。</w:t>
            </w:r>
          </w:p>
          <w:p>
            <w:pPr>
              <w:ind w:firstLine="472" w:firstLineChars="196"/>
              <w:rPr>
                <w:rFonts w:hint="eastAsia" w:ascii="宋体" w:hAnsi="宋体"/>
                <w:bCs/>
                <w:color w:val="000000"/>
                <w:sz w:val="24"/>
                <w:highlight w:val="none"/>
              </w:rPr>
            </w:pPr>
            <w:r>
              <w:rPr>
                <w:rFonts w:hint="eastAsia" w:ascii="宋体" w:hAnsi="宋体"/>
                <w:b/>
                <w:color w:val="000000"/>
                <w:sz w:val="24"/>
                <w:highlight w:val="none"/>
              </w:rPr>
              <w:t>三、要求质量标准</w:t>
            </w:r>
            <w:r>
              <w:rPr>
                <w:rFonts w:hint="eastAsia" w:ascii="宋体" w:hAnsi="宋体"/>
                <w:color w:val="000000"/>
                <w:sz w:val="24"/>
                <w:highlight w:val="none"/>
              </w:rPr>
              <w:t>：详见本文件第三部分-项目技术和服务要求。</w:t>
            </w:r>
          </w:p>
          <w:p>
            <w:pPr>
              <w:ind w:firstLine="472" w:firstLineChars="196"/>
              <w:rPr>
                <w:rFonts w:hint="eastAsia" w:ascii="宋体" w:hAnsi="宋体"/>
                <w:sz w:val="24"/>
                <w:highlight w:val="none"/>
              </w:rPr>
            </w:pPr>
            <w:r>
              <w:rPr>
                <w:rFonts w:hint="eastAsia" w:ascii="宋体" w:hAnsi="宋体"/>
                <w:b/>
                <w:sz w:val="24"/>
                <w:highlight w:val="none"/>
              </w:rPr>
              <w:t>四、项</w:t>
            </w:r>
            <w:r>
              <w:rPr>
                <w:rFonts w:hint="eastAsia" w:ascii="宋体" w:hAnsi="宋体"/>
                <w:b/>
                <w:color w:val="000000"/>
                <w:sz w:val="24"/>
                <w:highlight w:val="none"/>
              </w:rPr>
              <w:t>目</w:t>
            </w:r>
            <w:r>
              <w:rPr>
                <w:rFonts w:hint="eastAsia" w:ascii="宋体" w:hAnsi="宋体"/>
                <w:b/>
                <w:color w:val="000000"/>
                <w:sz w:val="24"/>
                <w:highlight w:val="none"/>
                <w:lang w:eastAsia="zh-CN"/>
              </w:rPr>
              <w:t>服务期</w:t>
            </w:r>
            <w:r>
              <w:rPr>
                <w:rFonts w:hint="eastAsia" w:ascii="宋体" w:hAnsi="宋体"/>
                <w:b/>
                <w:color w:val="000000"/>
                <w:sz w:val="24"/>
                <w:highlight w:val="none"/>
              </w:rPr>
              <w:t>：</w:t>
            </w:r>
            <w:r>
              <w:rPr>
                <w:rFonts w:hint="eastAsia" w:ascii="宋体" w:hAnsi="宋体"/>
                <w:color w:val="FF0000"/>
                <w:sz w:val="24"/>
                <w:highlight w:val="none"/>
              </w:rPr>
              <w:t xml:space="preserve"> </w:t>
            </w:r>
            <w:r>
              <w:rPr>
                <w:rFonts w:hint="eastAsia" w:ascii="宋体" w:hAnsi="宋体"/>
                <w:sz w:val="24"/>
                <w:highlight w:val="none"/>
              </w:rPr>
              <w:t>中标人须在</w:t>
            </w:r>
            <w:r>
              <w:rPr>
                <w:rFonts w:hint="eastAsia" w:ascii="宋体" w:hAnsi="宋体"/>
                <w:sz w:val="24"/>
                <w:highlight w:val="none"/>
                <w:lang w:val="en-US" w:eastAsia="zh-CN"/>
              </w:rPr>
              <w:t>合同签订之日起3个月时间完成系统的上线工作</w:t>
            </w:r>
            <w:r>
              <w:rPr>
                <w:rFonts w:hint="eastAsia" w:ascii="宋体" w:hAnsi="宋体"/>
                <w:sz w:val="24"/>
                <w:highlight w:val="none"/>
              </w:rPr>
              <w:t>。</w:t>
            </w:r>
          </w:p>
          <w:p>
            <w:pPr>
              <w:ind w:firstLine="472" w:firstLineChars="196"/>
              <w:rPr>
                <w:rFonts w:hint="eastAsia" w:ascii="宋体" w:hAnsi="宋体"/>
                <w:sz w:val="24"/>
                <w:highlight w:val="none"/>
              </w:rPr>
            </w:pPr>
            <w:r>
              <w:rPr>
                <w:rFonts w:hint="eastAsia" w:ascii="宋体" w:hAnsi="宋体" w:cs="仿宋_GB2312"/>
                <w:b/>
                <w:bCs/>
                <w:color w:val="000000"/>
                <w:kern w:val="0"/>
                <w:sz w:val="24"/>
                <w:highlight w:val="none"/>
                <w:lang w:val="zh-CN"/>
              </w:rPr>
              <w:t>五、质保期：</w:t>
            </w:r>
            <w:r>
              <w:rPr>
                <w:rFonts w:hint="eastAsia" w:ascii="宋体" w:hAnsi="宋体" w:cs="仿宋_GB2312"/>
                <w:bCs/>
                <w:color w:val="000000"/>
                <w:kern w:val="0"/>
                <w:sz w:val="24"/>
                <w:highlight w:val="none"/>
                <w:lang w:val="zh-CN"/>
              </w:rPr>
              <w:t>自验收合格之日起</w:t>
            </w:r>
            <w:r>
              <w:rPr>
                <w:rFonts w:hint="eastAsia" w:ascii="宋体" w:hAnsi="宋体" w:cs="仿宋_GB2312"/>
                <w:bCs/>
                <w:color w:val="000000"/>
                <w:kern w:val="0"/>
                <w:sz w:val="24"/>
                <w:highlight w:val="none"/>
                <w:lang w:val="en-US" w:eastAsia="zh-CN"/>
              </w:rPr>
              <w:t>1年内提供免费质保服务</w:t>
            </w:r>
            <w:r>
              <w:rPr>
                <w:rFonts w:hint="eastAsia" w:ascii="宋体" w:hAnsi="宋体"/>
                <w:sz w:val="24"/>
                <w:highlight w:val="none"/>
              </w:rPr>
              <w:t>。</w:t>
            </w:r>
          </w:p>
          <w:p>
            <w:pPr>
              <w:ind w:firstLine="482" w:firstLineChars="200"/>
              <w:rPr>
                <w:rFonts w:hint="default" w:ascii="宋体" w:hAnsi="宋体" w:eastAsia="宋体"/>
                <w:sz w:val="24"/>
                <w:highlight w:val="none"/>
                <w:lang w:val="en-US" w:eastAsia="zh-CN"/>
              </w:rPr>
            </w:pPr>
            <w:r>
              <w:rPr>
                <w:rFonts w:hint="eastAsia" w:ascii="宋体" w:hAnsi="宋体"/>
                <w:b/>
                <w:bCs/>
                <w:sz w:val="24"/>
                <w:highlight w:val="none"/>
              </w:rPr>
              <w:t>六、</w:t>
            </w:r>
            <w:r>
              <w:rPr>
                <w:rFonts w:hint="eastAsia" w:ascii="宋体" w:hAnsi="宋体"/>
                <w:b/>
                <w:bCs/>
                <w:sz w:val="24"/>
                <w:highlight w:val="none"/>
                <w:lang w:val="zh-CN"/>
              </w:rPr>
              <w:t>采购规模</w:t>
            </w:r>
            <w:r>
              <w:rPr>
                <w:rFonts w:hint="eastAsia" w:ascii="宋体" w:hAnsi="宋体"/>
                <w:b/>
                <w:sz w:val="24"/>
                <w:highlight w:val="none"/>
                <w:lang w:val="zh-CN"/>
              </w:rPr>
              <w:t>：</w:t>
            </w:r>
            <w:r>
              <w:rPr>
                <w:rFonts w:hint="eastAsia" w:ascii="宋体" w:hAnsi="宋体"/>
                <w:sz w:val="24"/>
                <w:highlight w:val="none"/>
              </w:rPr>
              <w:t>本项目设置最高限价：</w:t>
            </w:r>
            <w:r>
              <w:rPr>
                <w:rFonts w:hint="eastAsia" w:ascii="宋体" w:hAnsi="宋体"/>
                <w:sz w:val="24"/>
                <w:highlight w:val="none"/>
                <w:lang w:val="en-US" w:eastAsia="zh-CN"/>
              </w:rPr>
              <w:t>15万元。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8"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宋体" w:hAnsi="宋体"/>
                <w:sz w:val="24"/>
              </w:rPr>
            </w:pPr>
            <w:r>
              <w:rPr>
                <w:rFonts w:hint="eastAsia" w:ascii="宋体" w:hAnsi="宋体"/>
                <w:sz w:val="24"/>
              </w:rPr>
              <w:t>2</w:t>
            </w:r>
          </w:p>
        </w:tc>
        <w:tc>
          <w:tcPr>
            <w:tcW w:w="8295" w:type="dxa"/>
            <w:tcBorders>
              <w:top w:val="single" w:color="000000" w:sz="4" w:space="0"/>
              <w:left w:val="single" w:color="000000" w:sz="4" w:space="0"/>
              <w:bottom w:val="single" w:color="000000" w:sz="4" w:space="0"/>
              <w:right w:val="single" w:color="000000" w:sz="4" w:space="0"/>
            </w:tcBorders>
            <w:noWrap w:val="0"/>
            <w:vAlign w:val="center"/>
          </w:tcPr>
          <w:p>
            <w:pPr>
              <w:tabs>
                <w:tab w:val="left" w:pos="3780"/>
              </w:tabs>
              <w:spacing w:line="440" w:lineRule="exact"/>
              <w:rPr>
                <w:rFonts w:hint="eastAsia" w:ascii="宋体" w:hAnsi="宋体"/>
                <w:sz w:val="24"/>
              </w:rPr>
            </w:pPr>
            <w:r>
              <w:rPr>
                <w:rFonts w:hint="eastAsia" w:ascii="宋体" w:hAnsi="宋体"/>
                <w:b/>
                <w:color w:val="000000"/>
                <w:sz w:val="24"/>
              </w:rPr>
              <w:t>投标有效期：</w:t>
            </w:r>
            <w:r>
              <w:rPr>
                <w:rFonts w:hint="eastAsia" w:ascii="宋体" w:hAnsi="宋体"/>
                <w:color w:val="000000"/>
                <w:sz w:val="24"/>
              </w:rPr>
              <w:t>自投标截止日起</w:t>
            </w:r>
            <w:r>
              <w:rPr>
                <w:rFonts w:hint="eastAsia" w:ascii="宋体" w:hAnsi="宋体"/>
                <w:sz w:val="24"/>
              </w:rPr>
              <w:t>7天</w:t>
            </w:r>
            <w:r>
              <w:rPr>
                <w:rFonts w:hint="eastAsia" w:ascii="宋体" w:hAnsi="宋体"/>
                <w:color w:val="000000"/>
                <w:sz w:val="24"/>
              </w:rPr>
              <w:t>，如</w:t>
            </w:r>
            <w:r>
              <w:rPr>
                <w:rFonts w:hint="eastAsia" w:ascii="宋体" w:hAnsi="宋体" w:cs="宋体"/>
                <w:color w:val="000000"/>
                <w:sz w:val="24"/>
              </w:rPr>
              <w:t>招标人</w:t>
            </w:r>
            <w:r>
              <w:rPr>
                <w:rFonts w:hint="eastAsia" w:ascii="宋体" w:hAnsi="宋体"/>
                <w:color w:val="000000"/>
                <w:sz w:val="24"/>
              </w:rPr>
              <w:t>认为必要，可延长至总计最长不超过10天</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8"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宋体" w:hAnsi="宋体" w:eastAsia="宋体"/>
                <w:sz w:val="24"/>
                <w:lang w:val="en-US" w:eastAsia="zh-CN"/>
              </w:rPr>
            </w:pPr>
            <w:r>
              <w:rPr>
                <w:rFonts w:hint="eastAsia" w:ascii="宋体" w:hAnsi="宋体"/>
                <w:sz w:val="24"/>
                <w:lang w:val="en-US" w:eastAsia="zh-CN"/>
              </w:rPr>
              <w:t>3</w:t>
            </w:r>
          </w:p>
        </w:tc>
        <w:tc>
          <w:tcPr>
            <w:tcW w:w="8295" w:type="dxa"/>
            <w:tcBorders>
              <w:top w:val="single" w:color="000000" w:sz="4" w:space="0"/>
              <w:left w:val="single" w:color="000000" w:sz="4" w:space="0"/>
              <w:bottom w:val="single" w:color="000000" w:sz="4" w:space="0"/>
              <w:right w:val="single" w:color="000000" w:sz="4" w:space="0"/>
            </w:tcBorders>
            <w:noWrap w:val="0"/>
            <w:vAlign w:val="center"/>
          </w:tcPr>
          <w:p>
            <w:pPr>
              <w:tabs>
                <w:tab w:val="left" w:pos="3780"/>
              </w:tabs>
              <w:spacing w:line="440" w:lineRule="exact"/>
              <w:rPr>
                <w:rFonts w:hint="eastAsia" w:ascii="宋体" w:hAnsi="宋体"/>
                <w:b/>
                <w:color w:val="000000"/>
                <w:sz w:val="24"/>
              </w:rPr>
            </w:pPr>
            <w:r>
              <w:rPr>
                <w:rFonts w:hint="eastAsia" w:ascii="宋体" w:hAnsi="宋体"/>
                <w:b/>
                <w:bCs/>
                <w:color w:val="000000"/>
                <w:sz w:val="24"/>
              </w:rPr>
              <w:t>投标保证金数额</w:t>
            </w:r>
            <w:r>
              <w:rPr>
                <w:rFonts w:hint="eastAsia" w:ascii="宋体" w:hAnsi="宋体"/>
                <w:color w:val="000000"/>
                <w:sz w:val="24"/>
              </w:rPr>
              <w:t>：人民币</w:t>
            </w:r>
            <w:r>
              <w:rPr>
                <w:rFonts w:hint="eastAsia" w:ascii="宋体" w:hAnsi="宋体"/>
                <w:color w:val="000000"/>
                <w:sz w:val="24"/>
                <w:lang w:val="en-US" w:eastAsia="zh-CN"/>
              </w:rPr>
              <w:t>伍仟元</w:t>
            </w:r>
            <w:r>
              <w:rPr>
                <w:rFonts w:hint="eastAsia" w:ascii="宋体" w:hAnsi="宋体"/>
                <w:color w:val="000000"/>
                <w:sz w:val="24"/>
              </w:rPr>
              <w:t>整（￥</w:t>
            </w:r>
            <w:r>
              <w:rPr>
                <w:rFonts w:hint="eastAsia" w:ascii="宋体" w:hAnsi="宋体"/>
                <w:color w:val="000000"/>
                <w:sz w:val="24"/>
                <w:lang w:val="en-US" w:eastAsia="zh-CN"/>
              </w:rPr>
              <w:t>5000</w:t>
            </w:r>
            <w:r>
              <w:rPr>
                <w:rFonts w:hint="eastAsia" w:ascii="宋体" w:hAnsi="宋体"/>
                <w:color w:val="000000"/>
                <w:sz w:val="24"/>
              </w:rPr>
              <w:t>.00 元），在投标截止时间前缴至招标人账户（单位名称：安徽省地质矿产勘查局</w:t>
            </w:r>
            <w:r>
              <w:rPr>
                <w:rFonts w:hint="eastAsia" w:ascii="宋体" w:hAnsi="宋体"/>
                <w:color w:val="000000"/>
                <w:sz w:val="24"/>
                <w:lang w:val="en-US" w:eastAsia="zh-CN"/>
              </w:rPr>
              <w:t>326</w:t>
            </w:r>
            <w:r>
              <w:rPr>
                <w:rFonts w:hint="eastAsia" w:ascii="宋体" w:hAnsi="宋体"/>
                <w:color w:val="000000"/>
                <w:sz w:val="24"/>
              </w:rPr>
              <w:t>地质队，开户银行：</w:t>
            </w:r>
            <w:r>
              <w:rPr>
                <w:rFonts w:hint="eastAsia" w:ascii="宋体" w:hAnsi="宋体"/>
                <w:color w:val="000000"/>
                <w:sz w:val="24"/>
                <w:lang w:eastAsia="zh-CN"/>
              </w:rPr>
              <w:t>建行安庆城中支行</w:t>
            </w:r>
            <w:r>
              <w:rPr>
                <w:rFonts w:hint="eastAsia" w:ascii="宋体" w:hAnsi="宋体"/>
                <w:color w:val="000000"/>
                <w:sz w:val="24"/>
                <w:lang w:val="en-US" w:eastAsia="zh-CN"/>
              </w:rPr>
              <w:t xml:space="preserve"> </w:t>
            </w:r>
            <w:r>
              <w:rPr>
                <w:rFonts w:hint="eastAsia" w:ascii="宋体" w:hAnsi="宋体"/>
                <w:color w:val="000000"/>
                <w:sz w:val="24"/>
              </w:rPr>
              <w:t>，账号：</w:t>
            </w:r>
            <w:r>
              <w:rPr>
                <w:rFonts w:hint="eastAsia" w:ascii="宋体" w:hAnsi="宋体"/>
                <w:color w:val="000000"/>
                <w:sz w:val="24"/>
                <w:lang w:val="en-US" w:eastAsia="zh-CN"/>
              </w:rPr>
              <w:t xml:space="preserve"> 3400168860805025433 </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8"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宋体" w:hAnsi="宋体" w:eastAsia="宋体"/>
                <w:kern w:val="2"/>
                <w:sz w:val="24"/>
                <w:szCs w:val="24"/>
                <w:lang w:val="en-US" w:eastAsia="zh-CN" w:bidi="ar-SA"/>
              </w:rPr>
            </w:pPr>
            <w:r>
              <w:rPr>
                <w:rFonts w:hint="eastAsia" w:ascii="宋体" w:hAnsi="宋体"/>
                <w:sz w:val="24"/>
                <w:lang w:val="en-US" w:eastAsia="zh-CN"/>
              </w:rPr>
              <w:t>4</w:t>
            </w:r>
          </w:p>
        </w:tc>
        <w:tc>
          <w:tcPr>
            <w:tcW w:w="8295" w:type="dxa"/>
            <w:tcBorders>
              <w:top w:val="single" w:color="000000" w:sz="4" w:space="0"/>
              <w:left w:val="single" w:color="000000" w:sz="4" w:space="0"/>
              <w:bottom w:val="single" w:color="000000" w:sz="4" w:space="0"/>
            </w:tcBorders>
            <w:noWrap w:val="0"/>
            <w:vAlign w:val="center"/>
          </w:tcPr>
          <w:p>
            <w:pPr>
              <w:tabs>
                <w:tab w:val="left" w:pos="3780"/>
              </w:tabs>
              <w:spacing w:line="440" w:lineRule="exact"/>
              <w:rPr>
                <w:rFonts w:hint="eastAsia" w:ascii="宋体" w:hAnsi="宋体"/>
                <w:sz w:val="24"/>
              </w:rPr>
            </w:pPr>
            <w:r>
              <w:rPr>
                <w:rFonts w:hint="eastAsia" w:ascii="宋体" w:hAnsi="宋体"/>
                <w:b/>
                <w:sz w:val="24"/>
              </w:rPr>
              <w:t>投标文件份数：</w:t>
            </w:r>
            <w:r>
              <w:rPr>
                <w:rFonts w:hint="eastAsia" w:ascii="宋体" w:hAnsi="宋体"/>
                <w:sz w:val="24"/>
              </w:rPr>
              <w:t>正本1份、副本1份。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5"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宋体" w:hAnsi="宋体" w:eastAsia="宋体"/>
                <w:kern w:val="2"/>
                <w:sz w:val="24"/>
                <w:szCs w:val="24"/>
                <w:lang w:val="en-US" w:eastAsia="zh-CN" w:bidi="ar-SA"/>
              </w:rPr>
            </w:pPr>
            <w:r>
              <w:rPr>
                <w:rFonts w:hint="eastAsia" w:ascii="宋体" w:hAnsi="宋体"/>
                <w:sz w:val="24"/>
                <w:lang w:val="en-US" w:eastAsia="zh-CN"/>
              </w:rPr>
              <w:t>5</w:t>
            </w:r>
          </w:p>
        </w:tc>
        <w:tc>
          <w:tcPr>
            <w:tcW w:w="8295" w:type="dxa"/>
            <w:tcBorders>
              <w:top w:val="single" w:color="000000" w:sz="4" w:space="0"/>
              <w:left w:val="single" w:color="000000" w:sz="4" w:space="0"/>
              <w:bottom w:val="single" w:color="000000" w:sz="4" w:space="0"/>
            </w:tcBorders>
            <w:noWrap w:val="0"/>
            <w:vAlign w:val="center"/>
          </w:tcPr>
          <w:p>
            <w:pPr>
              <w:tabs>
                <w:tab w:val="left" w:pos="3780"/>
              </w:tabs>
              <w:spacing w:line="440" w:lineRule="exact"/>
              <w:rPr>
                <w:rFonts w:hint="eastAsia" w:ascii="宋体" w:hAnsi="宋体"/>
                <w:sz w:val="24"/>
              </w:rPr>
            </w:pPr>
            <w:r>
              <w:rPr>
                <w:rFonts w:hint="eastAsia" w:ascii="宋体" w:hAnsi="宋体"/>
                <w:b/>
                <w:sz w:val="24"/>
              </w:rPr>
              <w:t>投标截止时间：</w:t>
            </w:r>
            <w:r>
              <w:rPr>
                <w:rFonts w:hint="eastAsia" w:ascii="宋体" w:hAnsi="宋体"/>
                <w:sz w:val="24"/>
                <w:szCs w:val="24"/>
                <w:u w:val="none"/>
                <w:lang w:val="en-US" w:eastAsia="zh-CN"/>
              </w:rPr>
              <w:t>2023</w:t>
            </w:r>
            <w:r>
              <w:rPr>
                <w:rFonts w:ascii="宋体" w:hAnsi="宋体"/>
                <w:sz w:val="24"/>
                <w:szCs w:val="24"/>
              </w:rPr>
              <w:t>年</w:t>
            </w:r>
            <w:r>
              <w:rPr>
                <w:rFonts w:hint="eastAsia" w:ascii="宋体" w:hAnsi="宋体"/>
                <w:sz w:val="24"/>
                <w:szCs w:val="24"/>
                <w:lang w:val="en-US" w:eastAsia="zh-CN"/>
              </w:rPr>
              <w:t>12月22日</w:t>
            </w:r>
            <w:r>
              <w:rPr>
                <w:rFonts w:hint="eastAsia" w:ascii="宋体" w:hAnsi="宋体"/>
                <w:color w:val="000000"/>
                <w:sz w:val="24"/>
              </w:rPr>
              <w:t>上午9时整。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5"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宋体" w:hAnsi="宋体" w:eastAsia="宋体"/>
                <w:kern w:val="2"/>
                <w:sz w:val="24"/>
                <w:szCs w:val="24"/>
                <w:lang w:val="en-US" w:eastAsia="zh-CN" w:bidi="ar-SA"/>
              </w:rPr>
            </w:pPr>
            <w:r>
              <w:rPr>
                <w:rFonts w:hint="eastAsia" w:ascii="宋体" w:hAnsi="宋体"/>
                <w:sz w:val="24"/>
                <w:lang w:val="en-US" w:eastAsia="zh-CN"/>
              </w:rPr>
              <w:t>6</w:t>
            </w:r>
          </w:p>
        </w:tc>
        <w:tc>
          <w:tcPr>
            <w:tcW w:w="8295" w:type="dxa"/>
            <w:tcBorders>
              <w:top w:val="single" w:color="000000" w:sz="4" w:space="0"/>
              <w:left w:val="single" w:color="000000" w:sz="4" w:space="0"/>
              <w:bottom w:val="single" w:color="000000" w:sz="4" w:space="0"/>
            </w:tcBorders>
            <w:noWrap w:val="0"/>
            <w:vAlign w:val="center"/>
          </w:tcPr>
          <w:p>
            <w:pPr>
              <w:pStyle w:val="7"/>
              <w:spacing w:line="440" w:lineRule="exact"/>
              <w:rPr>
                <w:rFonts w:hint="eastAsia" w:hAnsi="宋体"/>
                <w:color w:val="000000"/>
                <w:sz w:val="24"/>
              </w:rPr>
            </w:pPr>
            <w:r>
              <w:rPr>
                <w:rFonts w:hint="eastAsia" w:hAnsi="宋体"/>
                <w:b/>
                <w:color w:val="000000"/>
                <w:sz w:val="24"/>
              </w:rPr>
              <w:t>投标文件接收单位：</w:t>
            </w:r>
            <w:r>
              <w:rPr>
                <w:rFonts w:hint="eastAsia" w:hAnsi="宋体"/>
                <w:color w:val="000000"/>
                <w:sz w:val="24"/>
              </w:rPr>
              <w:t>安徽省地质矿产勘查局326地质队</w:t>
            </w:r>
          </w:p>
          <w:p>
            <w:pPr>
              <w:tabs>
                <w:tab w:val="left" w:pos="3780"/>
              </w:tabs>
              <w:spacing w:line="440" w:lineRule="exact"/>
              <w:rPr>
                <w:rFonts w:hint="eastAsia" w:ascii="宋体" w:hAnsi="宋体"/>
                <w:sz w:val="24"/>
              </w:rPr>
            </w:pPr>
            <w:r>
              <w:rPr>
                <w:rFonts w:hint="eastAsia" w:ascii="宋体" w:hAnsi="宋体"/>
                <w:b/>
                <w:color w:val="000000"/>
                <w:sz w:val="24"/>
              </w:rPr>
              <w:t>投标文件递交地点：</w:t>
            </w:r>
            <w:r>
              <w:rPr>
                <w:rFonts w:hint="eastAsia" w:ascii="宋体" w:hAnsi="宋体"/>
                <w:color w:val="000000"/>
                <w:sz w:val="24"/>
              </w:rPr>
              <w:t xml:space="preserve">安徽省地质矿产勘查局326地质队11楼会议室 </w:t>
            </w:r>
            <w:r>
              <w:rPr>
                <w:rFonts w:hint="eastAsia" w:ascii="宋体" w:hAnsi="宋体"/>
                <w:sz w:val="24"/>
              </w:rPr>
              <w:t>（</w:t>
            </w:r>
            <w:r>
              <w:rPr>
                <w:rFonts w:hint="eastAsia" w:ascii="宋体" w:hAnsi="宋体" w:cs="宋体"/>
                <w:kern w:val="0"/>
                <w:sz w:val="24"/>
              </w:rPr>
              <w:t>安徽省安庆市菱湖南路21号，邮政编码：246003</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93"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宋体" w:hAnsi="宋体" w:eastAsia="宋体"/>
                <w:kern w:val="2"/>
                <w:sz w:val="24"/>
                <w:szCs w:val="24"/>
                <w:lang w:val="en-US" w:eastAsia="zh-CN" w:bidi="ar-SA"/>
              </w:rPr>
            </w:pPr>
            <w:r>
              <w:rPr>
                <w:rFonts w:hint="eastAsia" w:ascii="宋体" w:hAnsi="宋体"/>
                <w:sz w:val="24"/>
                <w:lang w:val="en-US" w:eastAsia="zh-CN"/>
              </w:rPr>
              <w:t>7</w:t>
            </w:r>
          </w:p>
        </w:tc>
        <w:tc>
          <w:tcPr>
            <w:tcW w:w="8295" w:type="dxa"/>
            <w:tcBorders>
              <w:top w:val="single" w:color="000000" w:sz="4" w:space="0"/>
              <w:left w:val="single" w:color="000000" w:sz="4" w:space="0"/>
              <w:bottom w:val="single" w:color="000000" w:sz="4" w:space="0"/>
            </w:tcBorders>
            <w:noWrap w:val="0"/>
            <w:vAlign w:val="center"/>
          </w:tcPr>
          <w:p>
            <w:pPr>
              <w:pStyle w:val="7"/>
              <w:spacing w:line="440" w:lineRule="exact"/>
              <w:rPr>
                <w:rFonts w:hint="eastAsia" w:hAnsi="宋体"/>
                <w:color w:val="000000"/>
                <w:sz w:val="24"/>
                <w:szCs w:val="24"/>
              </w:rPr>
            </w:pPr>
            <w:r>
              <w:rPr>
                <w:rFonts w:hint="eastAsia" w:hAnsi="宋体"/>
                <w:b/>
                <w:color w:val="000000"/>
                <w:sz w:val="24"/>
                <w:szCs w:val="24"/>
              </w:rPr>
              <w:t>开标时间：</w:t>
            </w:r>
            <w:r>
              <w:rPr>
                <w:rFonts w:hint="eastAsia" w:ascii="宋体" w:hAnsi="宋体"/>
                <w:sz w:val="24"/>
                <w:szCs w:val="24"/>
                <w:u w:val="none"/>
                <w:lang w:val="en-US" w:eastAsia="zh-CN"/>
              </w:rPr>
              <w:t>202</w:t>
            </w:r>
            <w:r>
              <w:rPr>
                <w:rFonts w:hint="eastAsia" w:hAnsi="宋体"/>
                <w:sz w:val="24"/>
                <w:szCs w:val="24"/>
                <w:u w:val="none"/>
                <w:lang w:val="en-US" w:eastAsia="zh-CN"/>
              </w:rPr>
              <w:t>3</w:t>
            </w:r>
            <w:r>
              <w:rPr>
                <w:rFonts w:ascii="宋体" w:hAnsi="宋体"/>
                <w:sz w:val="24"/>
                <w:szCs w:val="24"/>
              </w:rPr>
              <w:t>年</w:t>
            </w:r>
            <w:r>
              <w:rPr>
                <w:rFonts w:hint="eastAsia" w:hAnsi="宋体"/>
                <w:sz w:val="24"/>
                <w:szCs w:val="24"/>
                <w:lang w:val="en-US" w:eastAsia="zh-CN"/>
              </w:rPr>
              <w:t>12月22日</w:t>
            </w:r>
            <w:r>
              <w:rPr>
                <w:rFonts w:hint="eastAsia" w:hAnsi="宋体"/>
                <w:color w:val="000000"/>
                <w:sz w:val="24"/>
              </w:rPr>
              <w:t>上午9时整。</w:t>
            </w:r>
          </w:p>
          <w:p>
            <w:pPr>
              <w:pStyle w:val="7"/>
              <w:spacing w:line="440" w:lineRule="exact"/>
              <w:rPr>
                <w:rFonts w:hint="eastAsia" w:hAnsi="宋体"/>
                <w:sz w:val="24"/>
              </w:rPr>
            </w:pPr>
            <w:r>
              <w:rPr>
                <w:rFonts w:hint="eastAsia" w:hAnsi="宋体"/>
                <w:b/>
                <w:color w:val="000000"/>
                <w:sz w:val="24"/>
                <w:szCs w:val="24"/>
              </w:rPr>
              <w:t>开标地点：</w:t>
            </w:r>
            <w:r>
              <w:rPr>
                <w:rFonts w:hint="eastAsia" w:hAnsi="宋体"/>
                <w:sz w:val="24"/>
                <w:szCs w:val="24"/>
              </w:rPr>
              <w:t>安徽省地质矿产勘查局326地质队11楼会议室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default" w:ascii="宋体" w:hAnsi="宋体" w:eastAsia="宋体"/>
                <w:sz w:val="24"/>
                <w:lang w:val="en-US" w:eastAsia="zh-CN"/>
              </w:rPr>
            </w:pPr>
            <w:r>
              <w:rPr>
                <w:rFonts w:hint="eastAsia" w:ascii="宋体" w:hAnsi="宋体" w:eastAsia="宋体"/>
                <w:sz w:val="24"/>
                <w:lang w:val="en-US" w:eastAsia="zh-CN"/>
              </w:rPr>
              <w:t>8</w:t>
            </w:r>
          </w:p>
        </w:tc>
        <w:tc>
          <w:tcPr>
            <w:tcW w:w="8295" w:type="dxa"/>
            <w:tcBorders>
              <w:top w:val="single" w:color="000000" w:sz="4" w:space="0"/>
              <w:left w:val="single" w:color="000000" w:sz="4" w:space="0"/>
              <w:bottom w:val="single" w:color="000000" w:sz="4" w:space="0"/>
            </w:tcBorders>
            <w:noWrap w:val="0"/>
            <w:vAlign w:val="center"/>
          </w:tcPr>
          <w:p>
            <w:pPr>
              <w:pStyle w:val="7"/>
              <w:spacing w:line="480" w:lineRule="exact"/>
              <w:rPr>
                <w:rFonts w:hint="eastAsia" w:hAnsi="宋体"/>
                <w:b/>
                <w:color w:val="000000"/>
                <w:sz w:val="24"/>
              </w:rPr>
            </w:pPr>
            <w:r>
              <w:rPr>
                <w:rFonts w:hint="eastAsia" w:hAnsi="宋体"/>
                <w:b/>
                <w:color w:val="000000"/>
                <w:sz w:val="24"/>
                <w:lang w:val="en-US" w:eastAsia="zh-CN"/>
              </w:rPr>
              <w:t>系统介绍</w:t>
            </w:r>
            <w:r>
              <w:rPr>
                <w:rFonts w:hint="eastAsia" w:hAnsi="宋体"/>
                <w:b/>
                <w:color w:val="000000"/>
                <w:sz w:val="24"/>
              </w:rPr>
              <w:t>展示：</w:t>
            </w:r>
            <w:r>
              <w:rPr>
                <w:rFonts w:hint="eastAsia" w:hAnsi="宋体"/>
                <w:color w:val="000000"/>
                <w:sz w:val="24"/>
              </w:rPr>
              <w:t>投标人须提供</w:t>
            </w:r>
            <w:r>
              <w:rPr>
                <w:rFonts w:hint="eastAsia" w:hAnsi="宋体"/>
                <w:color w:val="000000"/>
                <w:sz w:val="24"/>
                <w:lang w:val="en-US" w:eastAsia="zh-CN"/>
              </w:rPr>
              <w:t>软件产品</w:t>
            </w:r>
            <w:r>
              <w:rPr>
                <w:rFonts w:hint="eastAsia" w:hAnsi="宋体"/>
                <w:color w:val="000000"/>
                <w:sz w:val="24"/>
              </w:rPr>
              <w:t>进行现场展示。</w:t>
            </w:r>
          </w:p>
          <w:p>
            <w:pPr>
              <w:pStyle w:val="7"/>
              <w:spacing w:line="480" w:lineRule="exact"/>
              <w:rPr>
                <w:rFonts w:hint="eastAsia" w:hAnsi="宋体"/>
                <w:b/>
                <w:color w:val="000000"/>
                <w:sz w:val="24"/>
              </w:rPr>
            </w:pPr>
            <w:r>
              <w:rPr>
                <w:rFonts w:hint="eastAsia" w:hAnsi="宋体"/>
                <w:b/>
                <w:color w:val="000000"/>
                <w:sz w:val="24"/>
              </w:rPr>
              <w:t>展示时间、地点及主要程序：</w:t>
            </w:r>
          </w:p>
          <w:p>
            <w:pPr>
              <w:pStyle w:val="7"/>
              <w:spacing w:line="480" w:lineRule="exact"/>
              <w:rPr>
                <w:rFonts w:hint="eastAsia" w:hAnsi="宋体"/>
                <w:color w:val="000000"/>
                <w:sz w:val="24"/>
              </w:rPr>
            </w:pPr>
            <w:r>
              <w:rPr>
                <w:rFonts w:hint="eastAsia" w:hAnsi="宋体"/>
                <w:b/>
                <w:color w:val="000000"/>
                <w:sz w:val="24"/>
              </w:rPr>
              <w:t>时间及地点：</w:t>
            </w:r>
            <w:r>
              <w:rPr>
                <w:rFonts w:hint="eastAsia" w:hAnsi="宋体"/>
                <w:color w:val="000000"/>
                <w:sz w:val="24"/>
              </w:rPr>
              <w:t>开标现场。</w:t>
            </w:r>
          </w:p>
          <w:p>
            <w:pPr>
              <w:pStyle w:val="7"/>
              <w:spacing w:line="480" w:lineRule="exact"/>
              <w:rPr>
                <w:rFonts w:hint="eastAsia" w:hAnsi="宋体"/>
                <w:b/>
                <w:color w:val="000000"/>
                <w:sz w:val="24"/>
                <w:szCs w:val="24"/>
              </w:rPr>
            </w:pPr>
            <w:r>
              <w:rPr>
                <w:rFonts w:hint="eastAsia" w:hAnsi="宋体"/>
                <w:b/>
                <w:color w:val="000000"/>
                <w:sz w:val="24"/>
                <w:szCs w:val="24"/>
              </w:rPr>
              <w:t>联系方式：</w:t>
            </w:r>
            <w:r>
              <w:rPr>
                <w:rFonts w:hint="eastAsia" w:hAnsi="宋体"/>
                <w:sz w:val="24"/>
                <w:szCs w:val="24"/>
              </w:rPr>
              <w:t>安徽省地质矿产勘查局326地质队</w:t>
            </w:r>
            <w:r>
              <w:rPr>
                <w:rFonts w:hint="eastAsia" w:hAnsi="宋体"/>
                <w:color w:val="000000"/>
                <w:sz w:val="24"/>
                <w:szCs w:val="24"/>
              </w:rPr>
              <w:t>，联系人：</w:t>
            </w:r>
            <w:r>
              <w:rPr>
                <w:rFonts w:hint="eastAsia" w:hAnsi="宋体"/>
                <w:color w:val="000000"/>
                <w:sz w:val="24"/>
                <w:szCs w:val="24"/>
                <w:lang w:val="en-US" w:eastAsia="zh-CN"/>
              </w:rPr>
              <w:t>陈先生</w:t>
            </w:r>
            <w:r>
              <w:rPr>
                <w:rFonts w:hint="eastAsia" w:hAnsi="宋体"/>
                <w:color w:val="000000"/>
                <w:sz w:val="24"/>
                <w:szCs w:val="24"/>
                <w:lang w:eastAsia="zh-CN"/>
              </w:rPr>
              <w:t>，</w:t>
            </w:r>
            <w:r>
              <w:rPr>
                <w:rFonts w:hint="eastAsia" w:hAnsi="宋体"/>
                <w:color w:val="000000"/>
                <w:sz w:val="24"/>
                <w:szCs w:val="24"/>
              </w:rPr>
              <w:t>联系电话：</w:t>
            </w:r>
            <w:r>
              <w:rPr>
                <w:rFonts w:hint="eastAsia" w:hAnsi="宋体"/>
                <w:color w:val="000000"/>
                <w:sz w:val="24"/>
                <w:szCs w:val="24"/>
                <w:lang w:val="en-US" w:eastAsia="zh-CN"/>
              </w:rPr>
              <w:t>0556-5526139</w:t>
            </w:r>
            <w:r>
              <w:rPr>
                <w:rFonts w:hint="eastAsia" w:hAnsi="宋体"/>
                <w:color w:val="000000"/>
                <w:sz w:val="24"/>
                <w:szCs w:val="24"/>
              </w:rPr>
              <w:t>，传真：0556-5591052，</w:t>
            </w:r>
            <w:r>
              <w:rPr>
                <w:rFonts w:hint="eastAsia"/>
              </w:rPr>
              <w:t>邮箱：ah326dzd@163.com</w:t>
            </w:r>
            <w:r>
              <w:rPr>
                <w:rFonts w:hint="eastAsia" w:hAnsi="宋体"/>
                <w:color w:val="000000"/>
                <w:sz w:val="24"/>
                <w:szCs w:val="24"/>
              </w:rPr>
              <w:t>。</w:t>
            </w:r>
          </w:p>
        </w:tc>
      </w:tr>
    </w:tbl>
    <w:p>
      <w:pPr>
        <w:spacing w:line="400" w:lineRule="exact"/>
        <w:rPr>
          <w:rFonts w:hint="eastAsia" w:ascii="仿宋_GB2312" w:eastAsia="仿宋_GB2312"/>
          <w:b/>
          <w:sz w:val="32"/>
          <w:szCs w:val="32"/>
        </w:rPr>
      </w:pPr>
      <w:bookmarkStart w:id="4" w:name="_Hlt74649545"/>
      <w:bookmarkEnd w:id="4"/>
      <w:bookmarkStart w:id="5" w:name="_Hlt74729822"/>
      <w:bookmarkEnd w:id="5"/>
      <w:bookmarkStart w:id="6" w:name="_Toc91899871"/>
    </w:p>
    <w:p>
      <w:pPr>
        <w:spacing w:line="460" w:lineRule="exact"/>
        <w:jc w:val="center"/>
        <w:rPr>
          <w:rFonts w:hint="eastAsia" w:ascii="宋体" w:hAnsi="宋体"/>
          <w:b/>
          <w:sz w:val="32"/>
          <w:szCs w:val="32"/>
        </w:rPr>
      </w:pPr>
      <w:r>
        <w:rPr>
          <w:rFonts w:hint="eastAsia" w:ascii="宋体" w:hAnsi="宋体"/>
          <w:b/>
          <w:sz w:val="32"/>
          <w:szCs w:val="32"/>
        </w:rPr>
        <w:t>一、总则</w:t>
      </w:r>
      <w:bookmarkEnd w:id="6"/>
    </w:p>
    <w:p>
      <w:pPr>
        <w:pStyle w:val="7"/>
        <w:spacing w:line="460" w:lineRule="exact"/>
        <w:rPr>
          <w:rFonts w:hint="eastAsia" w:hAnsi="宋体"/>
          <w:b/>
          <w:sz w:val="24"/>
          <w:szCs w:val="24"/>
        </w:rPr>
      </w:pPr>
      <w:bookmarkStart w:id="7" w:name="_Hlt74730295"/>
      <w:bookmarkEnd w:id="7"/>
      <w:bookmarkStart w:id="8" w:name="_Hlt74714665"/>
      <w:bookmarkEnd w:id="8"/>
      <w:bookmarkStart w:id="9" w:name="_Toc91899873"/>
      <w:bookmarkStart w:id="10" w:name="_Hlt74730112"/>
      <w:bookmarkStart w:id="11" w:name="_Hlt74730208"/>
      <w:r>
        <w:rPr>
          <w:rFonts w:hint="eastAsia" w:hAnsi="宋体"/>
          <w:b/>
          <w:sz w:val="24"/>
          <w:szCs w:val="24"/>
        </w:rPr>
        <w:t>1、采购方式</w:t>
      </w:r>
      <w:bookmarkEnd w:id="9"/>
    </w:p>
    <w:p>
      <w:pPr>
        <w:tabs>
          <w:tab w:val="left" w:pos="3780"/>
        </w:tabs>
        <w:spacing w:line="460" w:lineRule="exact"/>
        <w:ind w:firstLine="480" w:firstLineChars="200"/>
        <w:rPr>
          <w:rFonts w:hint="eastAsia" w:ascii="宋体" w:hAnsi="宋体"/>
          <w:b w:val="0"/>
          <w:bCs/>
          <w:sz w:val="24"/>
        </w:rPr>
      </w:pPr>
      <w:r>
        <w:rPr>
          <w:rFonts w:hint="eastAsia" w:ascii="宋体" w:hAnsi="宋体"/>
          <w:b w:val="0"/>
          <w:bCs/>
          <w:color w:val="000000"/>
          <w:sz w:val="24"/>
          <w:lang w:eastAsia="zh-CN"/>
        </w:rPr>
        <w:t>邀请</w:t>
      </w:r>
      <w:r>
        <w:rPr>
          <w:rFonts w:hint="eastAsia" w:ascii="宋体" w:hAnsi="宋体"/>
          <w:b w:val="0"/>
          <w:bCs/>
          <w:color w:val="000000"/>
          <w:sz w:val="24"/>
        </w:rPr>
        <w:t>招标</w:t>
      </w:r>
      <w:r>
        <w:rPr>
          <w:rFonts w:hint="eastAsia" w:ascii="宋体" w:hAnsi="宋体"/>
          <w:b w:val="0"/>
          <w:bCs/>
          <w:sz w:val="24"/>
        </w:rPr>
        <w:t>。</w:t>
      </w:r>
      <w:bookmarkEnd w:id="10"/>
      <w:bookmarkEnd w:id="11"/>
      <w:bookmarkStart w:id="12" w:name="_Hlt68516771"/>
      <w:bookmarkEnd w:id="12"/>
      <w:bookmarkStart w:id="13" w:name="_Hlt74388212"/>
      <w:bookmarkEnd w:id="13"/>
    </w:p>
    <w:p>
      <w:pPr>
        <w:pStyle w:val="7"/>
        <w:spacing w:line="460" w:lineRule="exact"/>
        <w:rPr>
          <w:rFonts w:hint="eastAsia" w:hAnsi="宋体"/>
          <w:b/>
          <w:sz w:val="24"/>
          <w:szCs w:val="24"/>
        </w:rPr>
      </w:pPr>
      <w:bookmarkStart w:id="14" w:name="_Toc91899876"/>
      <w:bookmarkStart w:id="15" w:name="_Hlt74730301"/>
      <w:r>
        <w:rPr>
          <w:rFonts w:hint="eastAsia" w:hAnsi="宋体"/>
          <w:b/>
          <w:sz w:val="24"/>
          <w:szCs w:val="24"/>
        </w:rPr>
        <w:t>2、合格的投标人应具备的资格要求</w:t>
      </w:r>
    </w:p>
    <w:bookmarkEnd w:id="14"/>
    <w:bookmarkEnd w:id="15"/>
    <w:p>
      <w:pPr>
        <w:pStyle w:val="7"/>
        <w:spacing w:line="460" w:lineRule="exact"/>
        <w:ind w:firstLine="480" w:firstLineChars="200"/>
        <w:rPr>
          <w:rFonts w:hint="eastAsia" w:hAnsi="宋体"/>
          <w:sz w:val="24"/>
          <w:szCs w:val="24"/>
        </w:rPr>
      </w:pPr>
      <w:bookmarkStart w:id="16" w:name="_Toc91899877"/>
      <w:bookmarkStart w:id="17" w:name="_Hlt74730303"/>
      <w:r>
        <w:rPr>
          <w:rFonts w:hint="eastAsia" w:hAnsi="宋体"/>
          <w:sz w:val="24"/>
          <w:szCs w:val="24"/>
        </w:rPr>
        <w:t>见本采购文件第一部分“</w:t>
      </w:r>
      <w:r>
        <w:rPr>
          <w:rFonts w:hint="eastAsia" w:hAnsi="宋体"/>
          <w:color w:val="000000"/>
          <w:kern w:val="0"/>
          <w:sz w:val="24"/>
          <w:lang w:val="zh-CN"/>
        </w:rPr>
        <w:t>招标公告</w:t>
      </w:r>
      <w:r>
        <w:rPr>
          <w:rFonts w:hint="eastAsia" w:hAnsi="宋体"/>
          <w:sz w:val="24"/>
          <w:szCs w:val="24"/>
        </w:rPr>
        <w:t>”。</w:t>
      </w:r>
    </w:p>
    <w:p>
      <w:pPr>
        <w:pStyle w:val="7"/>
        <w:spacing w:line="460" w:lineRule="exact"/>
        <w:rPr>
          <w:rFonts w:hAnsi="宋体"/>
          <w:b/>
          <w:sz w:val="24"/>
          <w:szCs w:val="24"/>
        </w:rPr>
      </w:pPr>
      <w:r>
        <w:rPr>
          <w:rFonts w:hint="eastAsia" w:hAnsi="宋体"/>
          <w:b/>
          <w:sz w:val="24"/>
          <w:szCs w:val="24"/>
        </w:rPr>
        <w:t>3、投标费用</w:t>
      </w:r>
      <w:bookmarkEnd w:id="16"/>
    </w:p>
    <w:bookmarkEnd w:id="17"/>
    <w:p>
      <w:pPr>
        <w:autoSpaceDE w:val="0"/>
        <w:autoSpaceDN w:val="0"/>
        <w:adjustRightInd w:val="0"/>
        <w:spacing w:line="460" w:lineRule="exact"/>
        <w:ind w:firstLine="523" w:firstLineChars="218"/>
        <w:rPr>
          <w:rFonts w:hint="eastAsia" w:ascii="宋体" w:hAnsi="宋体"/>
          <w:sz w:val="24"/>
          <w:lang w:val="zh-CN"/>
        </w:rPr>
      </w:pPr>
      <w:r>
        <w:rPr>
          <w:rFonts w:hint="eastAsia" w:ascii="宋体" w:hAnsi="宋体"/>
          <w:sz w:val="24"/>
        </w:rPr>
        <w:t>投标人需自行承担涉及投标的一切费用</w:t>
      </w:r>
      <w:r>
        <w:rPr>
          <w:rFonts w:hint="eastAsia" w:ascii="宋体" w:hAnsi="宋体"/>
          <w:sz w:val="24"/>
          <w:lang w:val="zh-CN"/>
        </w:rPr>
        <w:t>。</w:t>
      </w:r>
    </w:p>
    <w:p>
      <w:pPr>
        <w:spacing w:line="460" w:lineRule="exact"/>
        <w:jc w:val="center"/>
        <w:rPr>
          <w:rFonts w:hint="eastAsia" w:ascii="宋体" w:hAnsi="宋体"/>
          <w:b/>
          <w:sz w:val="32"/>
        </w:rPr>
      </w:pPr>
      <w:bookmarkStart w:id="18" w:name="_Toc91899879"/>
      <w:r>
        <w:rPr>
          <w:rFonts w:hint="eastAsia" w:ascii="宋体" w:hAnsi="宋体"/>
          <w:b/>
          <w:sz w:val="32"/>
        </w:rPr>
        <w:t>二、采购招标文件</w:t>
      </w:r>
      <w:bookmarkEnd w:id="18"/>
    </w:p>
    <w:p>
      <w:pPr>
        <w:pStyle w:val="7"/>
        <w:spacing w:line="460" w:lineRule="exact"/>
        <w:rPr>
          <w:rFonts w:hint="eastAsia" w:hAnsi="宋体"/>
          <w:b/>
          <w:sz w:val="24"/>
          <w:szCs w:val="24"/>
        </w:rPr>
      </w:pPr>
      <w:bookmarkStart w:id="19" w:name="_Toc91899880"/>
      <w:bookmarkStart w:id="20" w:name="_Hlt74730307"/>
      <w:r>
        <w:rPr>
          <w:rFonts w:hint="eastAsia" w:hAnsi="宋体"/>
          <w:b/>
          <w:sz w:val="24"/>
          <w:szCs w:val="24"/>
        </w:rPr>
        <w:t>1、招标文件的构成</w:t>
      </w:r>
      <w:bookmarkEnd w:id="19"/>
    </w:p>
    <w:bookmarkEnd w:id="20"/>
    <w:p>
      <w:pPr>
        <w:pStyle w:val="7"/>
        <w:spacing w:line="460" w:lineRule="exact"/>
        <w:ind w:firstLine="480" w:firstLineChars="200"/>
        <w:rPr>
          <w:rFonts w:hint="eastAsia" w:hAnsi="宋体"/>
          <w:sz w:val="24"/>
          <w:szCs w:val="24"/>
        </w:rPr>
      </w:pPr>
      <w:r>
        <w:rPr>
          <w:rFonts w:hint="eastAsia" w:hAnsi="宋体"/>
          <w:sz w:val="24"/>
          <w:szCs w:val="24"/>
        </w:rPr>
        <w:t>1.1</w:t>
      </w:r>
      <w:r>
        <w:rPr>
          <w:rFonts w:hint="eastAsia" w:hAnsi="宋体"/>
          <w:color w:val="000000"/>
          <w:sz w:val="24"/>
        </w:rPr>
        <w:t>采购招标文件用以阐明采购需求、采购程序和合同条款等，主要包括下列文件及附件：</w:t>
      </w:r>
    </w:p>
    <w:p>
      <w:pPr>
        <w:pStyle w:val="7"/>
        <w:numPr>
          <w:ilvl w:val="0"/>
          <w:numId w:val="2"/>
        </w:numPr>
        <w:spacing w:line="460" w:lineRule="exact"/>
        <w:ind w:left="839" w:firstLine="480" w:firstLineChars="200"/>
        <w:rPr>
          <w:rFonts w:hint="eastAsia" w:hAnsi="宋体"/>
          <w:color w:val="000000"/>
          <w:sz w:val="24"/>
          <w:szCs w:val="24"/>
        </w:rPr>
      </w:pPr>
      <w:r>
        <w:rPr>
          <w:rFonts w:hint="eastAsia" w:hAnsi="宋体"/>
          <w:color w:val="000000"/>
          <w:sz w:val="24"/>
          <w:szCs w:val="24"/>
        </w:rPr>
        <w:t xml:space="preserve">第一部分 </w:t>
      </w:r>
      <w:r>
        <w:rPr>
          <w:rFonts w:hint="eastAsia" w:hAnsi="宋体"/>
          <w:color w:val="000000"/>
          <w:sz w:val="24"/>
        </w:rPr>
        <w:t>采购招标公告</w:t>
      </w:r>
    </w:p>
    <w:p>
      <w:pPr>
        <w:pStyle w:val="7"/>
        <w:numPr>
          <w:ilvl w:val="0"/>
          <w:numId w:val="2"/>
        </w:numPr>
        <w:spacing w:line="460" w:lineRule="exact"/>
        <w:ind w:left="839" w:firstLine="480" w:firstLineChars="200"/>
        <w:rPr>
          <w:rFonts w:hint="eastAsia" w:hAnsi="宋体"/>
          <w:color w:val="000000"/>
          <w:sz w:val="24"/>
          <w:szCs w:val="24"/>
        </w:rPr>
      </w:pPr>
      <w:r>
        <w:rPr>
          <w:rFonts w:hint="eastAsia" w:hAnsi="宋体"/>
          <w:color w:val="000000"/>
          <w:sz w:val="24"/>
          <w:szCs w:val="24"/>
        </w:rPr>
        <w:t>第二部分 编制和提交投标文件须知</w:t>
      </w:r>
    </w:p>
    <w:p>
      <w:pPr>
        <w:pStyle w:val="7"/>
        <w:numPr>
          <w:ilvl w:val="0"/>
          <w:numId w:val="2"/>
        </w:numPr>
        <w:spacing w:line="460" w:lineRule="exact"/>
        <w:ind w:left="839" w:firstLine="480" w:firstLineChars="200"/>
        <w:rPr>
          <w:rFonts w:hint="eastAsia" w:hAnsi="宋体"/>
          <w:color w:val="000000"/>
          <w:sz w:val="24"/>
          <w:szCs w:val="24"/>
        </w:rPr>
      </w:pPr>
      <w:r>
        <w:rPr>
          <w:rFonts w:hint="eastAsia" w:hAnsi="宋体"/>
          <w:color w:val="000000"/>
          <w:sz w:val="24"/>
          <w:szCs w:val="24"/>
        </w:rPr>
        <w:t>第三部分 项目技术规范和服务要求</w:t>
      </w:r>
    </w:p>
    <w:p>
      <w:pPr>
        <w:pStyle w:val="7"/>
        <w:numPr>
          <w:ilvl w:val="0"/>
          <w:numId w:val="2"/>
        </w:numPr>
        <w:spacing w:line="460" w:lineRule="exact"/>
        <w:ind w:left="839" w:firstLine="480" w:firstLineChars="200"/>
        <w:rPr>
          <w:rFonts w:hint="eastAsia" w:hAnsi="宋体"/>
          <w:color w:val="000000"/>
          <w:sz w:val="24"/>
          <w:szCs w:val="24"/>
        </w:rPr>
      </w:pPr>
      <w:r>
        <w:rPr>
          <w:rFonts w:hint="eastAsia" w:hAnsi="宋体"/>
          <w:color w:val="000000"/>
          <w:sz w:val="24"/>
          <w:szCs w:val="24"/>
        </w:rPr>
        <w:t xml:space="preserve">第四部分 </w:t>
      </w:r>
      <w:r>
        <w:rPr>
          <w:rFonts w:hint="eastAsia" w:hAnsi="宋体"/>
          <w:sz w:val="24"/>
          <w:szCs w:val="24"/>
        </w:rPr>
        <w:t>投标文件格式及其附件</w:t>
      </w:r>
    </w:p>
    <w:p>
      <w:pPr>
        <w:pStyle w:val="7"/>
        <w:spacing w:line="460" w:lineRule="exact"/>
        <w:ind w:firstLine="480" w:firstLineChars="200"/>
        <w:rPr>
          <w:rFonts w:hint="eastAsia" w:hAnsi="宋体"/>
          <w:sz w:val="24"/>
          <w:szCs w:val="24"/>
        </w:rPr>
      </w:pPr>
      <w:r>
        <w:rPr>
          <w:rFonts w:hint="eastAsia" w:hAnsi="宋体"/>
          <w:sz w:val="24"/>
          <w:szCs w:val="24"/>
        </w:rPr>
        <w:t>1.2</w:t>
      </w:r>
      <w:r>
        <w:rPr>
          <w:rFonts w:hint="eastAsia" w:hAnsi="宋体"/>
          <w:color w:val="000000"/>
          <w:sz w:val="24"/>
          <w:szCs w:val="24"/>
        </w:rPr>
        <w:t>投标人应认真审阅采购招标文件中所有的内容，包括编制和提交采购响应文件须知、项目技术规范和服务要求、</w:t>
      </w:r>
      <w:r>
        <w:rPr>
          <w:rFonts w:hint="eastAsia" w:hAnsi="宋体"/>
          <w:sz w:val="24"/>
          <w:szCs w:val="24"/>
        </w:rPr>
        <w:t>投标文件格式及其附件</w:t>
      </w:r>
      <w:r>
        <w:rPr>
          <w:rFonts w:hint="eastAsia" w:hAnsi="宋体"/>
          <w:color w:val="000000"/>
          <w:sz w:val="24"/>
          <w:szCs w:val="24"/>
        </w:rPr>
        <w:t>等。如果投标人编制的投标文件没有从实质上响应采购文件的要求，其投标文件将被招标人拒绝。</w:t>
      </w:r>
    </w:p>
    <w:p>
      <w:pPr>
        <w:pStyle w:val="7"/>
        <w:spacing w:line="460" w:lineRule="exact"/>
        <w:rPr>
          <w:rFonts w:hint="eastAsia" w:hAnsi="宋体"/>
          <w:b/>
          <w:color w:val="000000"/>
          <w:sz w:val="24"/>
          <w:szCs w:val="24"/>
        </w:rPr>
      </w:pPr>
      <w:r>
        <w:rPr>
          <w:rFonts w:hint="eastAsia" w:hAnsi="宋体"/>
          <w:b/>
          <w:sz w:val="24"/>
          <w:szCs w:val="24"/>
        </w:rPr>
        <w:t>2、采购文件的解释</w:t>
      </w:r>
    </w:p>
    <w:p>
      <w:pPr>
        <w:pStyle w:val="12"/>
        <w:spacing w:before="0" w:line="460" w:lineRule="exact"/>
        <w:ind w:firstLine="480"/>
        <w:rPr>
          <w:rFonts w:hint="eastAsia" w:ascii="宋体" w:hAnsi="宋体"/>
          <w:color w:val="000000"/>
        </w:rPr>
      </w:pPr>
      <w:r>
        <w:rPr>
          <w:rFonts w:hint="eastAsia" w:ascii="宋体" w:hAnsi="宋体"/>
          <w:color w:val="000000"/>
        </w:rPr>
        <w:t>2.1已获取采购文件的潜在投标人，若有问题需要澄清，应于</w:t>
      </w:r>
      <w:r>
        <w:rPr>
          <w:rFonts w:hint="eastAsia" w:ascii="宋体" w:hAnsi="宋体"/>
          <w:sz w:val="24"/>
          <w:szCs w:val="24"/>
          <w:u w:val="none"/>
          <w:lang w:val="en-US" w:eastAsia="zh-CN"/>
        </w:rPr>
        <w:t xml:space="preserve">2023 </w:t>
      </w:r>
      <w:r>
        <w:rPr>
          <w:rFonts w:ascii="宋体" w:hAnsi="宋体"/>
          <w:sz w:val="24"/>
          <w:szCs w:val="24"/>
        </w:rPr>
        <w:t>年</w:t>
      </w:r>
      <w:r>
        <w:rPr>
          <w:rFonts w:hint="eastAsia" w:ascii="宋体" w:hAnsi="宋体"/>
          <w:sz w:val="24"/>
          <w:szCs w:val="24"/>
          <w:u w:val="none"/>
          <w:lang w:val="en-US" w:eastAsia="zh-CN"/>
        </w:rPr>
        <w:t xml:space="preserve"> 12</w:t>
      </w:r>
      <w:r>
        <w:rPr>
          <w:rFonts w:ascii="宋体" w:hAnsi="宋体"/>
          <w:sz w:val="24"/>
          <w:szCs w:val="24"/>
        </w:rPr>
        <w:t>月</w:t>
      </w:r>
      <w:r>
        <w:rPr>
          <w:rFonts w:hint="eastAsia" w:ascii="宋体" w:hAnsi="宋体"/>
          <w:sz w:val="24"/>
          <w:szCs w:val="24"/>
          <w:lang w:val="en-US" w:eastAsia="zh-CN"/>
        </w:rPr>
        <w:t>20</w:t>
      </w:r>
      <w:r>
        <w:rPr>
          <w:rFonts w:hint="eastAsia" w:ascii="宋体" w:hAnsi="宋体"/>
          <w:sz w:val="24"/>
          <w:szCs w:val="24"/>
          <w:u w:val="none"/>
          <w:lang w:val="en-US" w:eastAsia="zh-CN"/>
        </w:rPr>
        <w:t xml:space="preserve"> </w:t>
      </w:r>
      <w:r>
        <w:rPr>
          <w:rFonts w:ascii="宋体" w:hAnsi="宋体"/>
          <w:sz w:val="24"/>
          <w:szCs w:val="24"/>
        </w:rPr>
        <w:t>日</w:t>
      </w:r>
      <w:r>
        <w:rPr>
          <w:rFonts w:hint="eastAsia" w:ascii="宋体" w:hAnsi="宋体"/>
        </w:rPr>
        <w:t>上午</w:t>
      </w:r>
      <w:r>
        <w:rPr>
          <w:rFonts w:hint="eastAsia" w:ascii="宋体" w:hAnsi="宋体"/>
          <w:color w:val="000000"/>
        </w:rPr>
        <w:t>9时前以书面形式送达</w:t>
      </w:r>
      <w:r>
        <w:rPr>
          <w:rFonts w:hint="eastAsia" w:ascii="宋体" w:hAnsi="宋体"/>
          <w:color w:val="000000"/>
          <w:szCs w:val="24"/>
        </w:rPr>
        <w:t>招标单位</w:t>
      </w:r>
      <w:r>
        <w:rPr>
          <w:rFonts w:hint="eastAsia" w:ascii="宋体" w:hAnsi="宋体"/>
          <w:color w:val="000000"/>
        </w:rPr>
        <w:t>，经招标人研究，对认为有必要回答的问题，将以书面解答形式通知所有采购文件收受人。</w:t>
      </w:r>
    </w:p>
    <w:p>
      <w:pPr>
        <w:pStyle w:val="12"/>
        <w:spacing w:before="0" w:line="460" w:lineRule="exact"/>
        <w:ind w:firstLine="480"/>
        <w:rPr>
          <w:rFonts w:hint="eastAsia" w:ascii="宋体" w:hAnsi="宋体"/>
          <w:color w:val="000000"/>
        </w:rPr>
      </w:pPr>
      <w:r>
        <w:rPr>
          <w:rFonts w:hint="eastAsia" w:ascii="宋体" w:hAnsi="宋体"/>
          <w:color w:val="000000"/>
          <w:szCs w:val="24"/>
        </w:rPr>
        <w:t>2.2</w:t>
      </w:r>
      <w:r>
        <w:rPr>
          <w:rFonts w:hint="eastAsia" w:ascii="宋体" w:hAnsi="宋体" w:cs="宋体"/>
          <w:color w:val="000000"/>
          <w:kern w:val="0"/>
          <w:szCs w:val="24"/>
        </w:rPr>
        <w:t>采购招标文件发出截止时间之后获取采购文件的潜在供应商，如对采购文件有异议，</w:t>
      </w:r>
      <w:r>
        <w:rPr>
          <w:rFonts w:hint="eastAsia" w:ascii="宋体" w:hAnsi="宋体"/>
          <w:color w:val="000000"/>
          <w:szCs w:val="24"/>
        </w:rPr>
        <w:t>招标人</w:t>
      </w:r>
      <w:r>
        <w:rPr>
          <w:rFonts w:hint="eastAsia" w:ascii="宋体" w:hAnsi="宋体" w:cs="宋体"/>
          <w:color w:val="000000"/>
          <w:kern w:val="0"/>
          <w:szCs w:val="24"/>
        </w:rPr>
        <w:t>将不予受理和答复。</w:t>
      </w:r>
    </w:p>
    <w:p>
      <w:pPr>
        <w:pStyle w:val="12"/>
        <w:spacing w:before="0" w:line="460" w:lineRule="exact"/>
        <w:ind w:firstLine="480"/>
        <w:rPr>
          <w:rFonts w:hint="eastAsia" w:ascii="宋体" w:hAnsi="宋体"/>
          <w:szCs w:val="24"/>
        </w:rPr>
      </w:pPr>
      <w:r>
        <w:rPr>
          <w:rFonts w:hint="eastAsia" w:ascii="宋体" w:hAnsi="宋体"/>
        </w:rPr>
        <w:t>2.3不论招标人向投标人发送的资料文件，还是投标人提出的问题，均采用书面或电子邮件形式，任何口头提问及答复一律无效</w:t>
      </w:r>
      <w:r>
        <w:rPr>
          <w:rFonts w:hint="eastAsia" w:ascii="宋体" w:hAnsi="宋体"/>
          <w:szCs w:val="24"/>
        </w:rPr>
        <w:t>。</w:t>
      </w:r>
    </w:p>
    <w:p>
      <w:pPr>
        <w:pStyle w:val="7"/>
        <w:spacing w:line="460" w:lineRule="exact"/>
        <w:rPr>
          <w:rFonts w:hint="eastAsia" w:hAnsi="宋体"/>
          <w:b/>
          <w:sz w:val="24"/>
          <w:szCs w:val="24"/>
        </w:rPr>
      </w:pPr>
      <w:r>
        <w:rPr>
          <w:rFonts w:hint="eastAsia" w:hAnsi="宋体"/>
          <w:b/>
          <w:sz w:val="24"/>
          <w:szCs w:val="24"/>
        </w:rPr>
        <w:t>3、 采购文件的修改</w:t>
      </w:r>
    </w:p>
    <w:p>
      <w:pPr>
        <w:pStyle w:val="12"/>
        <w:spacing w:before="0" w:line="460" w:lineRule="exact"/>
        <w:ind w:firstLine="480"/>
        <w:rPr>
          <w:rFonts w:hint="eastAsia" w:ascii="宋体" w:hAnsi="宋体"/>
        </w:rPr>
      </w:pPr>
      <w:r>
        <w:rPr>
          <w:rFonts w:hint="eastAsia" w:ascii="宋体" w:hAnsi="宋体"/>
          <w:szCs w:val="24"/>
        </w:rPr>
        <w:t>3.1从采购招标文件发出至投标截止日期，招标人可能会以补充通知的方式修改采购招标文件。补充通知作为采购招标文件的组成部分，以书面</w:t>
      </w:r>
      <w:r>
        <w:rPr>
          <w:rFonts w:hint="eastAsia" w:ascii="宋体" w:hAnsi="宋体"/>
        </w:rPr>
        <w:t>或电子邮件</w:t>
      </w:r>
      <w:r>
        <w:rPr>
          <w:rFonts w:hint="eastAsia" w:ascii="宋体" w:hAnsi="宋体"/>
          <w:szCs w:val="24"/>
        </w:rPr>
        <w:t>形式同时发给</w:t>
      </w:r>
      <w:r>
        <w:rPr>
          <w:rFonts w:hint="eastAsia" w:ascii="宋体" w:hAnsi="宋体"/>
        </w:rPr>
        <w:t>所有采购文件的收受人。</w:t>
      </w:r>
    </w:p>
    <w:p>
      <w:pPr>
        <w:autoSpaceDE w:val="0"/>
        <w:autoSpaceDN w:val="0"/>
        <w:adjustRightInd w:val="0"/>
        <w:spacing w:line="460" w:lineRule="exact"/>
        <w:ind w:firstLine="523" w:firstLineChars="218"/>
        <w:rPr>
          <w:rFonts w:ascii="宋体" w:hAnsi="宋体"/>
          <w:sz w:val="24"/>
          <w:lang w:val="zh-CN"/>
        </w:rPr>
      </w:pPr>
      <w:r>
        <w:rPr>
          <w:rFonts w:hint="eastAsia" w:ascii="宋体" w:hAnsi="宋体"/>
          <w:sz w:val="24"/>
        </w:rPr>
        <w:t>3.2 若有必要，招标人将酌情延长递交投标文件的截止日期。</w:t>
      </w:r>
    </w:p>
    <w:p>
      <w:pPr>
        <w:pStyle w:val="12"/>
        <w:spacing w:before="0" w:line="460" w:lineRule="exact"/>
        <w:ind w:firstLine="0" w:firstLineChars="0"/>
        <w:rPr>
          <w:rFonts w:hint="eastAsia" w:ascii="宋体" w:hAnsi="宋体"/>
          <w:b/>
          <w:szCs w:val="24"/>
        </w:rPr>
      </w:pPr>
      <w:r>
        <w:rPr>
          <w:rFonts w:hint="eastAsia" w:ascii="宋体" w:hAnsi="宋体"/>
          <w:b/>
          <w:szCs w:val="24"/>
        </w:rPr>
        <w:t>4、 投标报价</w:t>
      </w:r>
    </w:p>
    <w:p>
      <w:pPr>
        <w:pStyle w:val="12"/>
        <w:spacing w:before="0" w:line="460" w:lineRule="exact"/>
        <w:ind w:firstLine="480"/>
        <w:rPr>
          <w:rFonts w:hint="eastAsia" w:ascii="宋体" w:hAnsi="宋体"/>
          <w:szCs w:val="24"/>
        </w:rPr>
      </w:pPr>
      <w:r>
        <w:rPr>
          <w:rFonts w:hint="eastAsia" w:ascii="宋体" w:hAnsi="宋体"/>
          <w:szCs w:val="24"/>
        </w:rPr>
        <w:t>4.1标的物</w:t>
      </w:r>
    </w:p>
    <w:p>
      <w:pPr>
        <w:pStyle w:val="11"/>
        <w:spacing w:line="460" w:lineRule="exact"/>
        <w:ind w:firstLine="480"/>
        <w:rPr>
          <w:rFonts w:hint="eastAsia" w:ascii="宋体" w:hAnsi="宋体"/>
          <w:bCs/>
          <w:color w:val="000000"/>
          <w:sz w:val="24"/>
          <w:szCs w:val="24"/>
        </w:rPr>
      </w:pPr>
      <w:r>
        <w:rPr>
          <w:rFonts w:hint="eastAsia" w:ascii="宋体" w:hAnsi="宋体"/>
          <w:color w:val="000000"/>
          <w:sz w:val="24"/>
          <w:szCs w:val="24"/>
          <w:lang w:val="en-US" w:eastAsia="zh-CN"/>
        </w:rPr>
        <w:t>综合办公OA系统及实施服务</w:t>
      </w:r>
      <w:r>
        <w:rPr>
          <w:rFonts w:hint="eastAsia" w:ascii="宋体" w:hAnsi="宋体"/>
          <w:color w:val="000000"/>
          <w:sz w:val="24"/>
          <w:szCs w:val="24"/>
        </w:rPr>
        <w:t>。</w:t>
      </w:r>
    </w:p>
    <w:p>
      <w:pPr>
        <w:pStyle w:val="12"/>
        <w:spacing w:before="0" w:line="460" w:lineRule="exact"/>
        <w:ind w:firstLine="480"/>
        <w:rPr>
          <w:rFonts w:hint="eastAsia" w:ascii="宋体" w:hAnsi="宋体"/>
          <w:szCs w:val="24"/>
        </w:rPr>
      </w:pPr>
      <w:r>
        <w:rPr>
          <w:rFonts w:hint="eastAsia" w:ascii="宋体" w:hAnsi="宋体"/>
          <w:szCs w:val="24"/>
        </w:rPr>
        <w:t>4.2报价</w:t>
      </w:r>
    </w:p>
    <w:p>
      <w:pPr>
        <w:spacing w:line="460" w:lineRule="exact"/>
        <w:ind w:firstLine="480" w:firstLineChars="200"/>
        <w:rPr>
          <w:rFonts w:hint="eastAsia" w:ascii="宋体" w:hAnsi="宋体"/>
          <w:bCs/>
          <w:sz w:val="24"/>
        </w:rPr>
      </w:pPr>
      <w:r>
        <w:rPr>
          <w:rFonts w:hint="eastAsia" w:ascii="宋体" w:hAnsi="宋体"/>
          <w:color w:val="000000"/>
          <w:sz w:val="24"/>
        </w:rPr>
        <w:t>有关本项目所需的</w:t>
      </w:r>
      <w:r>
        <w:rPr>
          <w:rFonts w:hint="eastAsia" w:ascii="宋体" w:hAnsi="宋体"/>
          <w:color w:val="000000"/>
          <w:sz w:val="24"/>
          <w:lang w:val="en-US" w:eastAsia="zh-CN"/>
        </w:rPr>
        <w:t>软件产品、方案设计费用</w:t>
      </w:r>
      <w:r>
        <w:rPr>
          <w:rFonts w:hint="eastAsia" w:ascii="宋体" w:hAnsi="宋体"/>
          <w:color w:val="000000"/>
          <w:sz w:val="24"/>
        </w:rPr>
        <w:t>，</w:t>
      </w:r>
      <w:r>
        <w:rPr>
          <w:rFonts w:hint="eastAsia" w:ascii="宋体" w:hAnsi="宋体"/>
          <w:color w:val="000000"/>
          <w:sz w:val="24"/>
          <w:lang w:val="en-US" w:eastAsia="zh-CN"/>
        </w:rPr>
        <w:t>系统实施费用、培训费用、差旅费用</w:t>
      </w:r>
      <w:r>
        <w:rPr>
          <w:rFonts w:hint="eastAsia" w:ascii="宋体" w:hAnsi="宋体"/>
          <w:color w:val="000000"/>
          <w:sz w:val="24"/>
          <w:lang w:eastAsia="zh-CN"/>
        </w:rPr>
        <w:t>、</w:t>
      </w:r>
      <w:r>
        <w:rPr>
          <w:rFonts w:hint="eastAsia" w:ascii="宋体" w:hAnsi="宋体"/>
          <w:color w:val="000000"/>
          <w:sz w:val="24"/>
        </w:rPr>
        <w:t>技术支持及售后服务、</w:t>
      </w:r>
      <w:r>
        <w:rPr>
          <w:rFonts w:hint="eastAsia" w:ascii="宋体" w:hAnsi="宋体"/>
          <w:sz w:val="24"/>
        </w:rPr>
        <w:t>税金等</w:t>
      </w:r>
      <w:r>
        <w:rPr>
          <w:rFonts w:hint="eastAsia" w:ascii="宋体" w:hAnsi="宋体"/>
          <w:color w:val="000000"/>
          <w:sz w:val="24"/>
        </w:rPr>
        <w:t>所涉及的一切费用均计入报价。《</w:t>
      </w:r>
      <w:r>
        <w:rPr>
          <w:rFonts w:hint="eastAsia" w:ascii="宋体" w:hAnsi="宋体"/>
          <w:bCs/>
          <w:color w:val="000000"/>
          <w:sz w:val="24"/>
        </w:rPr>
        <w:t>开标一览表》是报价的唯一载体</w:t>
      </w:r>
      <w:r>
        <w:rPr>
          <w:rFonts w:hint="eastAsia" w:ascii="宋体" w:hAnsi="宋体"/>
          <w:bCs/>
          <w:sz w:val="24"/>
        </w:rPr>
        <w:t>。</w:t>
      </w:r>
    </w:p>
    <w:p>
      <w:pPr>
        <w:pStyle w:val="12"/>
        <w:spacing w:before="0" w:line="460" w:lineRule="exact"/>
        <w:ind w:firstLine="480"/>
        <w:rPr>
          <w:rFonts w:hint="eastAsia" w:ascii="宋体" w:hAnsi="宋体"/>
          <w:szCs w:val="24"/>
        </w:rPr>
      </w:pPr>
      <w:r>
        <w:rPr>
          <w:rFonts w:hint="eastAsia" w:ascii="宋体" w:hAnsi="宋体"/>
          <w:szCs w:val="24"/>
        </w:rPr>
        <w:t>4.3其它费用处理</w:t>
      </w:r>
    </w:p>
    <w:p>
      <w:pPr>
        <w:pStyle w:val="12"/>
        <w:spacing w:before="0" w:line="460" w:lineRule="exact"/>
        <w:ind w:firstLine="480"/>
        <w:rPr>
          <w:rFonts w:hint="eastAsia" w:ascii="宋体" w:hAnsi="宋体"/>
          <w:szCs w:val="24"/>
        </w:rPr>
      </w:pPr>
      <w:r>
        <w:rPr>
          <w:rFonts w:hint="eastAsia" w:ascii="宋体" w:hAnsi="宋体"/>
          <w:szCs w:val="24"/>
        </w:rPr>
        <w:t>采购文件未列明，而投标人认为必需的费用也需列入报价。</w:t>
      </w:r>
    </w:p>
    <w:p>
      <w:pPr>
        <w:pStyle w:val="12"/>
        <w:spacing w:before="0" w:line="460" w:lineRule="exact"/>
        <w:ind w:firstLine="480"/>
        <w:rPr>
          <w:rFonts w:hint="eastAsia" w:ascii="宋体" w:hAnsi="宋体"/>
        </w:rPr>
      </w:pPr>
      <w:r>
        <w:rPr>
          <w:rFonts w:hint="eastAsia" w:ascii="宋体" w:hAnsi="宋体"/>
        </w:rPr>
        <w:t>4.4投标货币</w:t>
      </w:r>
    </w:p>
    <w:p>
      <w:pPr>
        <w:pStyle w:val="4"/>
        <w:spacing w:line="460" w:lineRule="exact"/>
        <w:ind w:firstLine="480" w:firstLineChars="200"/>
        <w:rPr>
          <w:rFonts w:hint="eastAsia" w:hAnsi="宋体"/>
          <w:b/>
          <w:sz w:val="32"/>
          <w:szCs w:val="32"/>
        </w:rPr>
      </w:pPr>
      <w:r>
        <w:rPr>
          <w:rFonts w:hint="eastAsia" w:hAnsi="宋体"/>
        </w:rPr>
        <w:t>投标文件中价格全部采用人民币报价。</w:t>
      </w:r>
      <w:bookmarkStart w:id="21" w:name="_Hlt75236011"/>
      <w:bookmarkEnd w:id="21"/>
      <w:bookmarkStart w:id="22" w:name="_Toc91899884"/>
    </w:p>
    <w:p>
      <w:pPr>
        <w:spacing w:line="460" w:lineRule="exact"/>
        <w:jc w:val="center"/>
        <w:rPr>
          <w:rFonts w:hint="eastAsia" w:ascii="仿宋_GB2312" w:eastAsia="仿宋_GB2312"/>
          <w:b/>
          <w:sz w:val="32"/>
          <w:szCs w:val="32"/>
        </w:rPr>
      </w:pPr>
    </w:p>
    <w:p>
      <w:pPr>
        <w:spacing w:line="460" w:lineRule="exact"/>
        <w:jc w:val="center"/>
        <w:rPr>
          <w:rFonts w:hint="eastAsia" w:ascii="宋体" w:hAnsi="宋体"/>
          <w:b/>
          <w:color w:val="000000"/>
          <w:sz w:val="32"/>
          <w:szCs w:val="32"/>
        </w:rPr>
      </w:pPr>
      <w:r>
        <w:rPr>
          <w:rFonts w:hint="eastAsia" w:ascii="宋体" w:hAnsi="宋体"/>
          <w:b/>
          <w:color w:val="000000"/>
          <w:sz w:val="32"/>
          <w:szCs w:val="32"/>
        </w:rPr>
        <w:t>三、投标文件的编制</w:t>
      </w:r>
      <w:bookmarkEnd w:id="22"/>
    </w:p>
    <w:p>
      <w:pPr>
        <w:pStyle w:val="12"/>
        <w:spacing w:before="0" w:line="460" w:lineRule="exact"/>
        <w:ind w:firstLine="0" w:firstLineChars="0"/>
        <w:rPr>
          <w:rFonts w:hint="eastAsia" w:ascii="宋体" w:hAnsi="宋体"/>
          <w:b/>
        </w:rPr>
      </w:pPr>
      <w:r>
        <w:rPr>
          <w:rFonts w:hint="eastAsia" w:ascii="宋体" w:hAnsi="宋体"/>
          <w:b/>
        </w:rPr>
        <w:t>1、 投标文件的语言</w:t>
      </w:r>
    </w:p>
    <w:p>
      <w:pPr>
        <w:autoSpaceDE w:val="0"/>
        <w:autoSpaceDN w:val="0"/>
        <w:adjustRightInd w:val="0"/>
        <w:spacing w:line="460" w:lineRule="exact"/>
        <w:ind w:firstLine="480" w:firstLineChars="200"/>
        <w:rPr>
          <w:rFonts w:ascii="宋体" w:hAnsi="宋体"/>
          <w:sz w:val="24"/>
          <w:lang w:val="zh-CN"/>
        </w:rPr>
      </w:pPr>
      <w:r>
        <w:rPr>
          <w:rFonts w:hint="eastAsia" w:ascii="宋体" w:hAnsi="宋体"/>
          <w:sz w:val="24"/>
        </w:rPr>
        <w:t>投标文件及投标人与采购有关的来往通知、函件和文件均应使用中文。</w:t>
      </w:r>
    </w:p>
    <w:p>
      <w:pPr>
        <w:pStyle w:val="12"/>
        <w:spacing w:before="0" w:line="460" w:lineRule="exact"/>
        <w:ind w:firstLine="0" w:firstLineChars="0"/>
        <w:rPr>
          <w:rFonts w:hint="eastAsia" w:ascii="宋体" w:hAnsi="宋体"/>
          <w:b/>
        </w:rPr>
      </w:pPr>
      <w:r>
        <w:rPr>
          <w:rFonts w:hint="eastAsia" w:ascii="宋体" w:hAnsi="宋体"/>
          <w:b/>
        </w:rPr>
        <w:t>2、 投标文件的组成</w:t>
      </w:r>
    </w:p>
    <w:p>
      <w:pPr>
        <w:pStyle w:val="12"/>
        <w:spacing w:before="0" w:line="460" w:lineRule="exact"/>
        <w:ind w:firstLine="480"/>
        <w:rPr>
          <w:rFonts w:hint="eastAsia" w:ascii="宋体" w:hAnsi="宋体" w:cs="宋体"/>
          <w:kern w:val="0"/>
          <w:szCs w:val="24"/>
        </w:rPr>
      </w:pPr>
      <w:r>
        <w:rPr>
          <w:rFonts w:hint="eastAsia" w:ascii="宋体" w:hAnsi="宋体" w:cs="宋体"/>
          <w:kern w:val="0"/>
          <w:szCs w:val="24"/>
        </w:rPr>
        <w:t>投标文件</w:t>
      </w:r>
      <w:r>
        <w:rPr>
          <w:rFonts w:hint="eastAsia" w:ascii="宋体" w:hAnsi="宋体"/>
          <w:szCs w:val="24"/>
        </w:rPr>
        <w:t>应由</w:t>
      </w:r>
      <w:r>
        <w:rPr>
          <w:rFonts w:hint="eastAsia" w:ascii="宋体" w:hAnsi="宋体" w:cs="宋体"/>
          <w:kern w:val="0"/>
          <w:szCs w:val="24"/>
        </w:rPr>
        <w:t>：</w:t>
      </w:r>
      <w:r>
        <w:rPr>
          <w:rFonts w:hint="eastAsia" w:ascii="宋体" w:hAnsi="宋体"/>
          <w:szCs w:val="24"/>
        </w:rPr>
        <w:t>商务报价文件[</w:t>
      </w:r>
      <w:r>
        <w:rPr>
          <w:rFonts w:hint="eastAsia" w:ascii="宋体" w:hAnsi="宋体" w:cs="宋体"/>
          <w:kern w:val="0"/>
          <w:szCs w:val="24"/>
        </w:rPr>
        <w:t>投标响应函和</w:t>
      </w:r>
      <w:r>
        <w:rPr>
          <w:rFonts w:hint="eastAsia" w:ascii="宋体" w:hAnsi="宋体"/>
          <w:szCs w:val="24"/>
        </w:rPr>
        <w:t>开标一览表]</w:t>
      </w:r>
      <w:r>
        <w:rPr>
          <w:rFonts w:hint="eastAsia" w:ascii="宋体" w:hAnsi="宋体" w:cs="宋体"/>
          <w:kern w:val="0"/>
          <w:szCs w:val="24"/>
        </w:rPr>
        <w:t>，</w:t>
      </w:r>
      <w:r>
        <w:rPr>
          <w:rFonts w:hint="eastAsia" w:ascii="宋体" w:hAnsi="宋体"/>
          <w:szCs w:val="24"/>
        </w:rPr>
        <w:t>技术文件（</w:t>
      </w:r>
      <w:r>
        <w:rPr>
          <w:rFonts w:hint="eastAsia" w:ascii="宋体" w:hAnsi="宋体" w:cs="宋体"/>
          <w:kern w:val="0"/>
          <w:szCs w:val="24"/>
        </w:rPr>
        <w:t>针对本项目的技术和服务响应方案，采购文件要求提供的其他资料），</w:t>
      </w:r>
      <w:r>
        <w:rPr>
          <w:rFonts w:hint="eastAsia" w:ascii="宋体" w:hAnsi="宋体"/>
          <w:szCs w:val="24"/>
        </w:rPr>
        <w:t>商务</w:t>
      </w:r>
      <w:r>
        <w:rPr>
          <w:rFonts w:hint="eastAsia" w:ascii="宋体" w:hAnsi="宋体"/>
          <w:szCs w:val="24"/>
          <w:lang w:val="en-US" w:eastAsia="zh-CN"/>
        </w:rPr>
        <w:t>资格</w:t>
      </w:r>
      <w:r>
        <w:rPr>
          <w:rFonts w:hint="eastAsia" w:ascii="宋体" w:hAnsi="宋体"/>
          <w:szCs w:val="24"/>
        </w:rPr>
        <w:t>文件</w:t>
      </w:r>
      <w:r>
        <w:rPr>
          <w:rFonts w:hint="eastAsia" w:ascii="宋体" w:hAnsi="宋体"/>
          <w:color w:val="000000"/>
          <w:szCs w:val="24"/>
        </w:rPr>
        <w:t>（</w:t>
      </w:r>
      <w:r>
        <w:rPr>
          <w:rFonts w:hint="eastAsia" w:ascii="宋体" w:hAnsi="宋体" w:cs="宋体"/>
          <w:kern w:val="0"/>
          <w:szCs w:val="24"/>
        </w:rPr>
        <w:t>证明其为合格供应商和所提供的为合格产品的有关资格证明文件，采购文件要求提供的其他资料）。</w:t>
      </w:r>
    </w:p>
    <w:p>
      <w:pPr>
        <w:snapToGrid w:val="0"/>
        <w:spacing w:line="460" w:lineRule="exact"/>
        <w:ind w:firstLine="480" w:firstLineChars="200"/>
        <w:rPr>
          <w:rFonts w:hint="eastAsia" w:ascii="宋体" w:hAnsi="宋体" w:cs="仿宋_GB2312"/>
          <w:sz w:val="24"/>
          <w:u w:val="single"/>
          <w:lang w:val="zh-CN"/>
        </w:rPr>
      </w:pPr>
      <w:r>
        <w:rPr>
          <w:rFonts w:hint="eastAsia" w:ascii="宋体" w:hAnsi="宋体" w:cs="仿宋_GB2312"/>
          <w:kern w:val="0"/>
          <w:sz w:val="24"/>
          <w:lang w:val="zh-CN"/>
        </w:rPr>
        <w:t>2.1</w:t>
      </w:r>
      <w:r>
        <w:rPr>
          <w:rFonts w:hint="eastAsia" w:ascii="宋体" w:hAnsi="宋体" w:cs="仿宋_GB2312"/>
          <w:sz w:val="24"/>
          <w:lang w:val="zh-CN"/>
        </w:rPr>
        <w:t>投标人的</w:t>
      </w:r>
      <w:r>
        <w:rPr>
          <w:rFonts w:hint="eastAsia" w:ascii="宋体" w:hAnsi="宋体"/>
          <w:sz w:val="24"/>
        </w:rPr>
        <w:t>商务报价文件</w:t>
      </w:r>
      <w:r>
        <w:rPr>
          <w:rFonts w:hint="eastAsia" w:ascii="宋体" w:hAnsi="宋体" w:cs="仿宋_GB2312"/>
          <w:sz w:val="24"/>
          <w:lang w:val="zh-CN"/>
        </w:rPr>
        <w:t>至少应包括以下内容</w:t>
      </w:r>
      <w:r>
        <w:rPr>
          <w:rFonts w:hint="eastAsia" w:ascii="宋体" w:hAnsi="宋体"/>
          <w:color w:val="000000"/>
          <w:sz w:val="24"/>
        </w:rPr>
        <w:t>（均需加盖公章）</w:t>
      </w:r>
      <w:r>
        <w:rPr>
          <w:rFonts w:hint="eastAsia" w:ascii="宋体" w:hAnsi="宋体" w:cs="仿宋_GB2312"/>
          <w:sz w:val="24"/>
          <w:lang w:val="zh-CN"/>
        </w:rPr>
        <w:t>：</w:t>
      </w:r>
    </w:p>
    <w:p>
      <w:pPr>
        <w:spacing w:line="460" w:lineRule="exact"/>
        <w:ind w:firstLine="480" w:firstLineChars="200"/>
        <w:rPr>
          <w:rFonts w:hint="eastAsia" w:ascii="宋体" w:hAnsi="宋体"/>
          <w:sz w:val="24"/>
        </w:rPr>
      </w:pPr>
      <w:r>
        <w:rPr>
          <w:rFonts w:hint="eastAsia" w:ascii="宋体" w:hAnsi="宋体"/>
          <w:sz w:val="24"/>
        </w:rPr>
        <w:t>（1）</w:t>
      </w:r>
      <w:r>
        <w:rPr>
          <w:rFonts w:hint="eastAsia" w:ascii="宋体" w:hAnsi="宋体" w:eastAsia="宋体" w:cs="Times New Roman"/>
          <w:kern w:val="2"/>
          <w:sz w:val="24"/>
          <w:szCs w:val="20"/>
          <w:lang w:val="en-US" w:eastAsia="zh-CN" w:bidi="ar-SA"/>
        </w:rPr>
        <w:t>投标响应函</w:t>
      </w:r>
      <w:r>
        <w:rPr>
          <w:rFonts w:hint="eastAsia" w:hAnsi="宋体"/>
          <w:sz w:val="24"/>
        </w:rPr>
        <w:t>；</w:t>
      </w:r>
    </w:p>
    <w:p>
      <w:pPr>
        <w:pStyle w:val="7"/>
        <w:spacing w:line="460" w:lineRule="exact"/>
        <w:ind w:firstLine="480" w:firstLineChars="200"/>
        <w:rPr>
          <w:rFonts w:hint="eastAsia" w:hAnsi="宋体"/>
          <w:sz w:val="24"/>
        </w:rPr>
      </w:pPr>
      <w:r>
        <w:rPr>
          <w:rFonts w:hint="eastAsia" w:hAnsi="宋体"/>
          <w:sz w:val="24"/>
          <w:highlight w:val="none"/>
        </w:rPr>
        <w:t>（2）开标</w:t>
      </w:r>
      <w:r>
        <w:rPr>
          <w:rFonts w:hint="eastAsia" w:hAnsi="宋体"/>
          <w:sz w:val="24"/>
        </w:rPr>
        <w:t>一览表；</w:t>
      </w:r>
    </w:p>
    <w:p>
      <w:pPr>
        <w:pStyle w:val="12"/>
        <w:spacing w:before="0" w:line="460" w:lineRule="exact"/>
        <w:ind w:firstLine="480"/>
        <w:rPr>
          <w:rFonts w:hint="eastAsia" w:ascii="宋体" w:hAnsi="宋体" w:cs="宋体"/>
          <w:kern w:val="0"/>
          <w:szCs w:val="24"/>
        </w:rPr>
      </w:pPr>
      <w:r>
        <w:rPr>
          <w:rFonts w:hint="eastAsia" w:ascii="宋体" w:hAnsi="宋体"/>
        </w:rPr>
        <w:t>（3）</w:t>
      </w:r>
      <w:r>
        <w:rPr>
          <w:rFonts w:hint="eastAsia" w:hAnsi="宋体"/>
        </w:rPr>
        <w:t>材料清单</w:t>
      </w:r>
      <w:r>
        <w:rPr>
          <w:rFonts w:hint="eastAsia" w:ascii="宋体" w:hAnsi="宋体" w:cs="宋体"/>
          <w:kern w:val="0"/>
          <w:szCs w:val="24"/>
        </w:rPr>
        <w:t>。</w:t>
      </w:r>
    </w:p>
    <w:p>
      <w:pPr>
        <w:pStyle w:val="12"/>
        <w:spacing w:before="0" w:line="460" w:lineRule="exact"/>
        <w:ind w:firstLine="480"/>
        <w:rPr>
          <w:rFonts w:hint="eastAsia" w:ascii="宋体" w:hAnsi="宋体" w:cs="仿宋_GB2312"/>
          <w:kern w:val="0"/>
          <w:lang w:val="zh-CN"/>
        </w:rPr>
      </w:pPr>
      <w:r>
        <w:rPr>
          <w:rFonts w:hint="eastAsia" w:ascii="宋体" w:hAnsi="宋体" w:cs="仿宋_GB2312"/>
          <w:kern w:val="0"/>
          <w:lang w:val="zh-CN"/>
        </w:rPr>
        <w:t>2.2 投标人的技术文件应至少包括：</w:t>
      </w:r>
      <w:r>
        <w:rPr>
          <w:rFonts w:hint="eastAsia" w:ascii="宋体" w:hAnsi="宋体" w:cs="宋体"/>
          <w:kern w:val="0"/>
        </w:rPr>
        <w:t>针对本项目的技术和服务响应方案，采购文件要求提供的其他资料</w:t>
      </w:r>
      <w:r>
        <w:rPr>
          <w:rFonts w:hint="eastAsia" w:ascii="宋体" w:hAnsi="宋体" w:cs="仿宋_GB2312"/>
          <w:kern w:val="0"/>
          <w:lang w:val="zh-CN"/>
        </w:rPr>
        <w:t>等</w:t>
      </w:r>
      <w:r>
        <w:rPr>
          <w:rFonts w:hint="eastAsia" w:ascii="宋体" w:hAnsi="宋体"/>
          <w:color w:val="000000"/>
          <w:szCs w:val="24"/>
        </w:rPr>
        <w:t>（均需加盖公章）</w:t>
      </w:r>
      <w:r>
        <w:rPr>
          <w:rFonts w:hint="eastAsia" w:ascii="宋体" w:hAnsi="宋体" w:cs="仿宋_GB2312"/>
          <w:kern w:val="0"/>
          <w:lang w:val="zh-CN"/>
        </w:rPr>
        <w:t>。</w:t>
      </w:r>
    </w:p>
    <w:p>
      <w:pPr>
        <w:pStyle w:val="12"/>
        <w:spacing w:before="0" w:line="460" w:lineRule="exact"/>
        <w:ind w:firstLine="480"/>
        <w:rPr>
          <w:rFonts w:hint="eastAsia" w:ascii="宋体" w:hAnsi="宋体" w:cs="仿宋_GB2312"/>
          <w:lang w:val="zh-CN"/>
        </w:rPr>
      </w:pPr>
      <w:r>
        <w:rPr>
          <w:rFonts w:hint="eastAsia" w:ascii="宋体" w:hAnsi="宋体" w:cs="仿宋_GB2312"/>
          <w:kern w:val="0"/>
          <w:lang w:val="zh-CN"/>
        </w:rPr>
        <w:t>（1）</w:t>
      </w:r>
      <w:r>
        <w:rPr>
          <w:rFonts w:hint="eastAsia" w:ascii="宋体" w:hAnsi="宋体" w:cs="仿宋_GB2312"/>
          <w:lang w:val="zh-CN"/>
        </w:rPr>
        <w:t>投标人应提供针对本项目的完整技术解决方案：</w:t>
      </w:r>
    </w:p>
    <w:p>
      <w:pPr>
        <w:widowControl/>
        <w:spacing w:line="36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提供详细的项目实施时间表和各阶段各方人员安排及相关的工作内容；提出完整、合理、可行的项目管理计划，其中包括关于项目进度控制、质量控制、风险控制、以及与本项目相关的协调工作等的详细描述。</w:t>
      </w:r>
    </w:p>
    <w:p>
      <w:pPr>
        <w:widowControl/>
        <w:spacing w:line="360" w:lineRule="auto"/>
        <w:ind w:firstLine="480" w:firstLineChars="200"/>
        <w:rPr>
          <w:rFonts w:hint="eastAsia" w:ascii="宋体" w:hAnsi="宋体" w:cs="仿宋_GB2312"/>
          <w:lang w:val="zh-CN"/>
        </w:rPr>
      </w:pPr>
      <w:r>
        <w:rPr>
          <w:rFonts w:hint="eastAsia" w:ascii="宋体" w:hAnsi="宋体" w:eastAsia="宋体" w:cs="Times New Roman"/>
          <w:kern w:val="2"/>
          <w:sz w:val="24"/>
          <w:szCs w:val="24"/>
          <w:lang w:val="en-US" w:eastAsia="zh-CN" w:bidi="ar-SA"/>
        </w:rPr>
        <w:t>项目实施中必须根据甲方需求进行开发设计、实施，以满足各个部门对办公系统的的需求。</w:t>
      </w:r>
    </w:p>
    <w:p>
      <w:pPr>
        <w:pStyle w:val="12"/>
        <w:spacing w:before="0" w:line="460" w:lineRule="exact"/>
        <w:ind w:left="0" w:leftChars="0" w:firstLine="480" w:firstLineChars="200"/>
        <w:rPr>
          <w:rFonts w:hint="eastAsia" w:ascii="宋体" w:hAnsi="宋体" w:cs="仿宋_GB2312"/>
          <w:kern w:val="0"/>
          <w:lang w:val="zh-CN"/>
        </w:rPr>
      </w:pPr>
      <w:r>
        <w:rPr>
          <w:rFonts w:hint="eastAsia" w:ascii="宋体" w:hAnsi="宋体"/>
          <w:szCs w:val="24"/>
          <w:lang w:eastAsia="zh-CN"/>
        </w:rPr>
        <w:t>（</w:t>
      </w:r>
      <w:r>
        <w:rPr>
          <w:rFonts w:hint="eastAsia" w:ascii="宋体" w:hAnsi="宋体"/>
          <w:szCs w:val="24"/>
          <w:lang w:val="en-US" w:eastAsia="zh-CN"/>
        </w:rPr>
        <w:t>2</w:t>
      </w:r>
      <w:r>
        <w:rPr>
          <w:rFonts w:hint="eastAsia" w:ascii="宋体" w:hAnsi="宋体"/>
          <w:szCs w:val="24"/>
          <w:lang w:eastAsia="zh-CN"/>
        </w:rPr>
        <w:t>）</w:t>
      </w:r>
      <w:r>
        <w:rPr>
          <w:rFonts w:hint="eastAsia" w:ascii="宋体" w:hAnsi="宋体"/>
        </w:rPr>
        <w:t>售后服务计划、质量保证承诺、售后服务承诺详述等</w:t>
      </w:r>
      <w:r>
        <w:rPr>
          <w:rFonts w:hint="eastAsia" w:ascii="宋体" w:hAnsi="宋体" w:cs="仿宋_GB2312"/>
          <w:kern w:val="0"/>
          <w:lang w:val="zh-CN"/>
        </w:rPr>
        <w:t>。投标人应以书面形式完整准确地表述厂家的标准售后服务承诺（范围、标准及期限等）、投标人可能增加的服务承诺等，并明示服务承诺可能涉及的前提设定和费用，否则将被认为是无条件和免费的；</w:t>
      </w:r>
    </w:p>
    <w:p>
      <w:pPr>
        <w:pStyle w:val="12"/>
        <w:spacing w:before="0" w:line="460" w:lineRule="exact"/>
        <w:ind w:firstLine="360" w:firstLineChars="150"/>
        <w:rPr>
          <w:rFonts w:hint="eastAsia" w:ascii="宋体" w:hAnsi="宋体" w:cs="仿宋_GB2312"/>
          <w:kern w:val="0"/>
          <w:lang w:val="zh-CN"/>
        </w:rPr>
      </w:pPr>
      <w:r>
        <w:rPr>
          <w:rFonts w:hint="eastAsia" w:ascii="宋体" w:hAnsi="宋体" w:cs="仿宋_GB2312"/>
          <w:kern w:val="0"/>
          <w:lang w:val="zh-CN"/>
        </w:rPr>
        <w:t>（3）优惠条件及特殊承诺；</w:t>
      </w:r>
    </w:p>
    <w:p>
      <w:pPr>
        <w:pStyle w:val="12"/>
        <w:spacing w:before="0" w:line="460" w:lineRule="exact"/>
        <w:ind w:firstLine="360" w:firstLineChars="150"/>
        <w:rPr>
          <w:rFonts w:hint="eastAsia" w:ascii="宋体" w:hAnsi="宋体" w:cs="仿宋_GB2312"/>
          <w:kern w:val="0"/>
          <w:lang w:val="zh-CN"/>
        </w:rPr>
      </w:pPr>
      <w:r>
        <w:rPr>
          <w:rFonts w:hint="eastAsia" w:ascii="宋体" w:hAnsi="宋体" w:cs="仿宋_GB2312"/>
          <w:kern w:val="0"/>
          <w:lang w:val="zh-CN"/>
        </w:rPr>
        <w:t>（4）投标人认为需要的其他技术文件或说明</w:t>
      </w:r>
      <w:r>
        <w:rPr>
          <w:rFonts w:hint="eastAsia" w:ascii="宋体" w:hAnsi="宋体"/>
          <w:szCs w:val="24"/>
          <w:lang w:val="zh-CN"/>
        </w:rPr>
        <w:t>。</w:t>
      </w:r>
    </w:p>
    <w:p>
      <w:pPr>
        <w:pStyle w:val="12"/>
        <w:spacing w:before="0" w:line="460" w:lineRule="exact"/>
        <w:ind w:firstLine="480"/>
        <w:rPr>
          <w:rFonts w:hint="eastAsia" w:ascii="宋体" w:hAnsi="宋体" w:cs="仿宋_GB2312"/>
          <w:lang w:val="zh-CN"/>
        </w:rPr>
      </w:pPr>
      <w:r>
        <w:rPr>
          <w:rFonts w:hint="eastAsia" w:ascii="宋体" w:hAnsi="宋体" w:cs="仿宋_GB2312"/>
          <w:lang w:val="zh-CN"/>
        </w:rPr>
        <w:t>2.</w:t>
      </w:r>
      <w:r>
        <w:rPr>
          <w:rFonts w:hint="eastAsia" w:ascii="宋体" w:hAnsi="宋体" w:cs="仿宋_GB2312"/>
          <w:highlight w:val="none"/>
          <w:lang w:val="zh-CN"/>
        </w:rPr>
        <w:t>3投标人的商务资格文件</w:t>
      </w:r>
      <w:r>
        <w:rPr>
          <w:rFonts w:hint="eastAsia" w:ascii="宋体" w:hAnsi="宋体" w:cs="仿宋_GB2312"/>
          <w:lang w:val="zh-CN"/>
        </w:rPr>
        <w:t>应包括：</w:t>
      </w:r>
      <w:r>
        <w:rPr>
          <w:rFonts w:hint="eastAsia" w:ascii="宋体" w:hAnsi="宋体"/>
          <w:kern w:val="0"/>
          <w:szCs w:val="24"/>
        </w:rPr>
        <w:t>证明其为合格供应商和所提供的为合格产品的有关资格证明文件，采购文件要求提供的其他资料</w:t>
      </w:r>
      <w:r>
        <w:rPr>
          <w:rFonts w:hint="eastAsia" w:ascii="宋体" w:hAnsi="宋体" w:cs="仿宋_GB2312"/>
          <w:lang w:val="zh-CN"/>
        </w:rPr>
        <w:t>等</w:t>
      </w:r>
      <w:r>
        <w:rPr>
          <w:rFonts w:hint="eastAsia" w:ascii="宋体" w:hAnsi="宋体"/>
          <w:color w:val="000000"/>
          <w:szCs w:val="24"/>
        </w:rPr>
        <w:t>（均需加盖公章）</w:t>
      </w:r>
      <w:r>
        <w:rPr>
          <w:rFonts w:hint="eastAsia" w:ascii="宋体" w:hAnsi="宋体" w:cs="仿宋_GB2312"/>
          <w:lang w:val="zh-CN"/>
        </w:rPr>
        <w:t>。</w:t>
      </w:r>
    </w:p>
    <w:p>
      <w:pPr>
        <w:pStyle w:val="12"/>
        <w:spacing w:before="0" w:line="460" w:lineRule="exact"/>
        <w:ind w:firstLine="360" w:firstLineChars="150"/>
        <w:rPr>
          <w:rFonts w:hint="eastAsia" w:ascii="宋体" w:hAnsi="宋体"/>
          <w:kern w:val="10"/>
        </w:rPr>
      </w:pPr>
      <w:r>
        <w:rPr>
          <w:rFonts w:hint="eastAsia" w:ascii="宋体" w:hAnsi="宋体"/>
        </w:rPr>
        <w:t>（1）投标人企业情况介绍资料</w:t>
      </w:r>
      <w:r>
        <w:rPr>
          <w:rFonts w:hint="eastAsia" w:ascii="宋体" w:hAnsi="宋体"/>
          <w:kern w:val="10"/>
        </w:rPr>
        <w:t>；</w:t>
      </w:r>
    </w:p>
    <w:p>
      <w:pPr>
        <w:pStyle w:val="12"/>
        <w:spacing w:before="0" w:line="460" w:lineRule="exact"/>
        <w:ind w:firstLine="360" w:firstLineChars="150"/>
        <w:rPr>
          <w:rFonts w:hint="eastAsia" w:ascii="宋体" w:hAnsi="宋体"/>
        </w:rPr>
      </w:pPr>
      <w:r>
        <w:rPr>
          <w:rFonts w:hint="eastAsia" w:ascii="宋体" w:hAnsi="宋体"/>
        </w:rPr>
        <w:t>（2）法人授权委托书、法定代表人及受委托人的身份证复印件；</w:t>
      </w:r>
    </w:p>
    <w:p>
      <w:pPr>
        <w:pStyle w:val="12"/>
        <w:spacing w:before="0" w:line="460" w:lineRule="exact"/>
        <w:ind w:firstLine="360" w:firstLineChars="150"/>
        <w:rPr>
          <w:rFonts w:hint="eastAsia" w:ascii="宋体" w:hAnsi="宋体"/>
        </w:rPr>
      </w:pPr>
      <w:r>
        <w:rPr>
          <w:rFonts w:hint="eastAsia" w:ascii="宋体" w:hAnsi="宋体"/>
          <w:szCs w:val="24"/>
        </w:rPr>
        <w:t>（3）通过年检有效的企业法人营业执照等复印件；</w:t>
      </w:r>
    </w:p>
    <w:p>
      <w:pPr>
        <w:pStyle w:val="12"/>
        <w:spacing w:before="0" w:line="460" w:lineRule="exact"/>
        <w:ind w:firstLine="360" w:firstLineChars="150"/>
        <w:rPr>
          <w:rFonts w:hint="eastAsia" w:ascii="宋体" w:hAnsi="宋体"/>
          <w:szCs w:val="24"/>
        </w:rPr>
      </w:pPr>
      <w:r>
        <w:rPr>
          <w:rFonts w:hint="eastAsia" w:ascii="宋体" w:hAnsi="宋体"/>
          <w:szCs w:val="24"/>
        </w:rPr>
        <w:t>（4）</w:t>
      </w:r>
      <w:r>
        <w:rPr>
          <w:rFonts w:hint="eastAsia" w:ascii="宋体" w:hAnsi="宋体"/>
        </w:rPr>
        <w:t>所有资质文件，包括</w:t>
      </w:r>
      <w:r>
        <w:rPr>
          <w:rFonts w:hint="eastAsia" w:ascii="宋体" w:hAnsi="宋体"/>
          <w:szCs w:val="24"/>
        </w:rPr>
        <w:t>投标人</w:t>
      </w:r>
      <w:r>
        <w:rPr>
          <w:rFonts w:hint="eastAsia" w:ascii="宋体" w:hAnsi="宋体"/>
          <w:color w:val="000000"/>
        </w:rPr>
        <w:t>已取得</w:t>
      </w:r>
      <w:r>
        <w:rPr>
          <w:rFonts w:hint="eastAsia" w:ascii="宋体" w:hAnsi="宋体"/>
        </w:rPr>
        <w:t>银行资信、政府部门（企业）或第三方权威鉴定机构出具的信用等级证书或证明复印件，质量管理体系认证证书等；</w:t>
      </w:r>
    </w:p>
    <w:p>
      <w:pPr>
        <w:pStyle w:val="12"/>
        <w:spacing w:before="0" w:line="460" w:lineRule="exact"/>
        <w:ind w:firstLine="360" w:firstLineChars="150"/>
        <w:rPr>
          <w:rFonts w:hint="eastAsia" w:ascii="宋体" w:hAnsi="宋体"/>
          <w:szCs w:val="24"/>
        </w:rPr>
      </w:pPr>
      <w:r>
        <w:rPr>
          <w:rFonts w:hint="eastAsia" w:ascii="宋体" w:hAnsi="宋体"/>
          <w:szCs w:val="24"/>
        </w:rPr>
        <w:t>（5）</w:t>
      </w:r>
      <w:r>
        <w:rPr>
          <w:rFonts w:hint="eastAsia" w:ascii="宋体" w:hAnsi="宋体"/>
        </w:rPr>
        <w:t>投标品牌获得地(市)以上著名品牌等</w:t>
      </w:r>
      <w:r>
        <w:rPr>
          <w:rStyle w:val="13"/>
          <w:rFonts w:hint="eastAsia" w:ascii="宋体" w:hAnsi="宋体"/>
        </w:rPr>
        <w:t>各类荣誉证书</w:t>
      </w:r>
      <w:r>
        <w:rPr>
          <w:rFonts w:hint="eastAsia" w:ascii="宋体" w:hAnsi="宋体"/>
        </w:rPr>
        <w:t>复印件、名牌产品证书、产品质量证书、拥有专利技术的证明材料等证明文件复印件（如果有）；</w:t>
      </w:r>
    </w:p>
    <w:p>
      <w:pPr>
        <w:pStyle w:val="12"/>
        <w:spacing w:before="0" w:line="460" w:lineRule="exact"/>
        <w:ind w:firstLine="360" w:firstLineChars="150"/>
        <w:rPr>
          <w:rFonts w:hint="eastAsia" w:ascii="宋体" w:hAnsi="宋体"/>
        </w:rPr>
      </w:pPr>
      <w:r>
        <w:rPr>
          <w:rFonts w:hint="eastAsia" w:ascii="宋体" w:hAnsi="宋体"/>
          <w:bCs/>
          <w:szCs w:val="32"/>
        </w:rPr>
        <w:t>（6）</w:t>
      </w:r>
      <w:r>
        <w:rPr>
          <w:rFonts w:hint="eastAsia" w:ascii="宋体" w:hAnsi="宋体" w:cs="仿宋_GB2312"/>
          <w:kern w:val="0"/>
          <w:lang w:val="zh-CN"/>
        </w:rPr>
        <w:t>公司介绍及相关的主要业绩证明</w:t>
      </w:r>
      <w:r>
        <w:rPr>
          <w:rFonts w:hint="eastAsia" w:ascii="宋体" w:hAnsi="宋体" w:cs="仿宋_GB2312"/>
          <w:color w:val="000000" w:themeColor="text1"/>
          <w:kern w:val="0"/>
          <w:lang w:val="zh-CN"/>
          <w14:textFill>
            <w14:solidFill>
              <w14:schemeClr w14:val="tx1"/>
            </w14:solidFill>
          </w14:textFill>
        </w:rPr>
        <w:t>，</w:t>
      </w:r>
      <w:r>
        <w:rPr>
          <w:rFonts w:hint="eastAsia" w:ascii="宋体" w:hAnsi="宋体" w:cs="仿宋_GB2312"/>
          <w:color w:val="000000" w:themeColor="text1"/>
          <w:kern w:val="0"/>
          <w:lang w:val="en-US" w:eastAsia="zh-CN"/>
          <w14:textFill>
            <w14:solidFill>
              <w14:schemeClr w14:val="tx1"/>
            </w14:solidFill>
          </w14:textFill>
        </w:rPr>
        <w:t>5</w:t>
      </w:r>
      <w:r>
        <w:rPr>
          <w:rFonts w:hint="eastAsia" w:ascii="宋体" w:hAnsi="宋体" w:cs="仿宋_GB2312"/>
          <w:color w:val="000000" w:themeColor="text1"/>
          <w14:textFill>
            <w14:solidFill>
              <w14:schemeClr w14:val="tx1"/>
            </w14:solidFill>
          </w14:textFill>
        </w:rPr>
        <w:t>年以来</w:t>
      </w:r>
      <w:r>
        <w:rPr>
          <w:rFonts w:hint="eastAsia" w:ascii="宋体" w:hAnsi="宋体" w:cs="仿宋_GB2312"/>
          <w:color w:val="000000" w:themeColor="text1"/>
          <w:lang w:val="en-US" w:eastAsia="zh-CN"/>
          <w14:textFill>
            <w14:solidFill>
              <w14:schemeClr w14:val="tx1"/>
            </w14:solidFill>
          </w14:textFill>
        </w:rPr>
        <w:t>不少于3个</w:t>
      </w:r>
      <w:r>
        <w:rPr>
          <w:rFonts w:hint="eastAsia" w:ascii="宋体" w:hAnsi="宋体" w:cs="仿宋_GB2312"/>
          <w:color w:val="000000" w:themeColor="text1"/>
          <w14:textFill>
            <w14:solidFill>
              <w14:schemeClr w14:val="tx1"/>
            </w14:solidFill>
          </w14:textFill>
        </w:rPr>
        <w:t>投标人</w:t>
      </w:r>
      <w:r>
        <w:rPr>
          <w:rFonts w:hint="eastAsia" w:ascii="宋体" w:hAnsi="宋体" w:cs="仿宋_GB2312"/>
        </w:rPr>
        <w:t>独立承担类似</w:t>
      </w:r>
      <w:r>
        <w:rPr>
          <w:rFonts w:hint="eastAsia" w:ascii="宋体" w:hAnsi="宋体" w:cs="宋体"/>
        </w:rPr>
        <w:t>项目情况，</w:t>
      </w:r>
      <w:r>
        <w:rPr>
          <w:rFonts w:hint="eastAsia" w:ascii="宋体" w:hAnsi="宋体"/>
        </w:rPr>
        <w:t>如投标人提供的合同复印件等实施项目证明材料与事实不符或与其无关，招标人将认定为无效案例</w:t>
      </w:r>
      <w:r>
        <w:rPr>
          <w:rFonts w:hint="eastAsia" w:ascii="宋体" w:hAnsi="宋体"/>
          <w:kern w:val="24"/>
          <w:szCs w:val="24"/>
        </w:rPr>
        <w:t>；</w:t>
      </w:r>
    </w:p>
    <w:p>
      <w:pPr>
        <w:pStyle w:val="12"/>
        <w:spacing w:before="0" w:line="460" w:lineRule="exact"/>
        <w:ind w:firstLine="360" w:firstLineChars="150"/>
        <w:rPr>
          <w:rFonts w:hint="eastAsia" w:ascii="宋体" w:hAnsi="宋体"/>
        </w:rPr>
      </w:pPr>
      <w:r>
        <w:rPr>
          <w:rFonts w:hint="eastAsia" w:ascii="宋体" w:hAnsi="宋体"/>
          <w:bCs/>
          <w:szCs w:val="32"/>
        </w:rPr>
        <w:t>（7）</w:t>
      </w:r>
      <w:r>
        <w:rPr>
          <w:rFonts w:hint="eastAsia" w:ascii="宋体" w:hAnsi="宋体"/>
          <w:kern w:val="0"/>
          <w:lang w:val="zh-CN"/>
        </w:rPr>
        <w:t>投标人认为需要的其他商务文件或说明。</w:t>
      </w:r>
    </w:p>
    <w:p>
      <w:pPr>
        <w:pStyle w:val="12"/>
        <w:spacing w:before="0" w:line="460" w:lineRule="exact"/>
        <w:ind w:firstLine="0" w:firstLineChars="0"/>
        <w:rPr>
          <w:rFonts w:hint="eastAsia" w:ascii="宋体" w:hAnsi="宋体"/>
          <w:b/>
        </w:rPr>
      </w:pPr>
      <w:bookmarkStart w:id="23" w:name="_Toc91899887"/>
      <w:r>
        <w:rPr>
          <w:rFonts w:hint="eastAsia" w:ascii="宋体" w:hAnsi="宋体"/>
          <w:b/>
        </w:rPr>
        <w:t>3、 投标有效期</w:t>
      </w:r>
    </w:p>
    <w:p>
      <w:pPr>
        <w:pStyle w:val="12"/>
        <w:spacing w:before="0" w:line="460" w:lineRule="exact"/>
        <w:ind w:firstLine="480"/>
        <w:rPr>
          <w:rFonts w:hint="eastAsia" w:ascii="宋体" w:hAnsi="宋体"/>
        </w:rPr>
      </w:pPr>
      <w:r>
        <w:rPr>
          <w:rFonts w:hint="eastAsia" w:ascii="宋体" w:hAnsi="宋体"/>
        </w:rPr>
        <w:t>3.1投标文件合格投递后，自投标截止日期起，至前附表第2项所列的日期内有效。</w:t>
      </w:r>
    </w:p>
    <w:p>
      <w:pPr>
        <w:pStyle w:val="12"/>
        <w:spacing w:before="0" w:line="460" w:lineRule="exact"/>
        <w:ind w:firstLine="480"/>
        <w:rPr>
          <w:rFonts w:hint="eastAsia" w:ascii="宋体" w:hAnsi="宋体"/>
        </w:rPr>
      </w:pPr>
      <w:r>
        <w:rPr>
          <w:rFonts w:hint="eastAsia" w:ascii="宋体" w:hAnsi="宋体"/>
        </w:rPr>
        <w:t>3.2在原定投标有效期之前，如果出现特殊情况，招标人可以以书面形式通知投标人延长投标有效期。</w:t>
      </w:r>
    </w:p>
    <w:p>
      <w:pPr>
        <w:pStyle w:val="12"/>
        <w:spacing w:before="0" w:line="460" w:lineRule="exact"/>
        <w:ind w:firstLine="0" w:firstLineChars="0"/>
        <w:rPr>
          <w:rFonts w:hint="eastAsia" w:ascii="宋体" w:hAnsi="宋体"/>
          <w:b/>
        </w:rPr>
      </w:pPr>
      <w:r>
        <w:rPr>
          <w:rFonts w:hint="eastAsia" w:ascii="宋体" w:hAnsi="宋体"/>
          <w:b/>
        </w:rPr>
        <w:t>4、 投标保证金</w:t>
      </w:r>
    </w:p>
    <w:p>
      <w:pPr>
        <w:pStyle w:val="12"/>
        <w:spacing w:before="0" w:line="460" w:lineRule="exact"/>
        <w:ind w:firstLine="480"/>
        <w:rPr>
          <w:rFonts w:hint="eastAsia" w:ascii="宋体" w:hAnsi="宋体"/>
        </w:rPr>
      </w:pPr>
      <w:r>
        <w:rPr>
          <w:rFonts w:hint="eastAsia" w:ascii="宋体" w:hAnsi="宋体"/>
        </w:rPr>
        <w:t>4.1 投标人应提供前附表中的投标保证金，作为投标文件的一个组成部分。</w:t>
      </w:r>
    </w:p>
    <w:p>
      <w:pPr>
        <w:pStyle w:val="12"/>
        <w:spacing w:before="0" w:line="460" w:lineRule="exact"/>
        <w:ind w:firstLine="480"/>
        <w:rPr>
          <w:rFonts w:hint="eastAsia" w:ascii="宋体" w:hAnsi="宋体"/>
        </w:rPr>
      </w:pPr>
      <w:r>
        <w:rPr>
          <w:rFonts w:hint="eastAsia" w:ascii="宋体" w:hAnsi="宋体"/>
        </w:rPr>
        <w:t>4.2 投标保证金可以用现金、转账或银行汇票形式缴纳。</w:t>
      </w:r>
    </w:p>
    <w:p>
      <w:pPr>
        <w:pStyle w:val="12"/>
        <w:spacing w:before="0" w:line="460" w:lineRule="exact"/>
        <w:ind w:firstLine="480"/>
        <w:rPr>
          <w:rFonts w:hint="eastAsia" w:ascii="宋体" w:hAnsi="宋体"/>
        </w:rPr>
      </w:pPr>
      <w:r>
        <w:rPr>
          <w:rFonts w:hint="eastAsia" w:ascii="宋体" w:hAnsi="宋体"/>
        </w:rPr>
        <w:t>4.3 招标人将拒绝未能按规定时间和数额提交投标保证金的投标人投标。</w:t>
      </w:r>
    </w:p>
    <w:p>
      <w:pPr>
        <w:pStyle w:val="12"/>
        <w:spacing w:before="0" w:line="460" w:lineRule="exact"/>
        <w:ind w:firstLine="480"/>
        <w:rPr>
          <w:rFonts w:hint="eastAsia" w:ascii="宋体" w:hAnsi="宋体"/>
        </w:rPr>
      </w:pPr>
      <w:r>
        <w:rPr>
          <w:rFonts w:hint="eastAsia" w:ascii="宋体" w:hAnsi="宋体"/>
        </w:rPr>
        <w:t>4.4中标人按要求与</w:t>
      </w:r>
      <w:r>
        <w:rPr>
          <w:rFonts w:hint="eastAsia" w:ascii="宋体" w:hAnsi="宋体"/>
          <w:szCs w:val="24"/>
        </w:rPr>
        <w:t>招标人</w:t>
      </w:r>
      <w:r>
        <w:rPr>
          <w:rFonts w:hint="eastAsia" w:ascii="宋体" w:hAnsi="宋体"/>
        </w:rPr>
        <w:t>签订合同，在货物验收合格后5个工作日内全额无息退还其投标保证金。</w:t>
      </w:r>
    </w:p>
    <w:p>
      <w:pPr>
        <w:pStyle w:val="12"/>
        <w:spacing w:before="0" w:line="460" w:lineRule="exact"/>
        <w:ind w:firstLine="480"/>
        <w:rPr>
          <w:rFonts w:hint="eastAsia" w:ascii="宋体" w:hAnsi="宋体"/>
        </w:rPr>
      </w:pPr>
      <w:r>
        <w:rPr>
          <w:rFonts w:hint="eastAsia" w:ascii="宋体" w:hAnsi="宋体"/>
        </w:rPr>
        <w:t>4.5未中标人的投标保证金将在</w:t>
      </w:r>
      <w:r>
        <w:rPr>
          <w:rFonts w:hint="eastAsia" w:ascii="宋体" w:hAnsi="宋体"/>
          <w:szCs w:val="24"/>
        </w:rPr>
        <w:t>发布中标公告之日起5</w:t>
      </w:r>
      <w:r>
        <w:rPr>
          <w:rFonts w:hint="eastAsia" w:ascii="宋体" w:hAnsi="宋体"/>
        </w:rPr>
        <w:t>个工作日</w:t>
      </w:r>
      <w:r>
        <w:rPr>
          <w:rFonts w:hint="eastAsia" w:ascii="宋体" w:hAnsi="宋体"/>
          <w:szCs w:val="24"/>
        </w:rPr>
        <w:t>后无异议，</w:t>
      </w:r>
      <w:r>
        <w:rPr>
          <w:rFonts w:hint="eastAsia" w:ascii="宋体" w:hAnsi="宋体"/>
        </w:rPr>
        <w:t>全额无息退还。</w:t>
      </w:r>
    </w:p>
    <w:p>
      <w:pPr>
        <w:pStyle w:val="12"/>
        <w:spacing w:before="0" w:line="460" w:lineRule="exact"/>
        <w:ind w:firstLine="480"/>
        <w:rPr>
          <w:rFonts w:hint="eastAsia" w:ascii="宋体" w:hAnsi="宋体"/>
        </w:rPr>
      </w:pPr>
      <w:r>
        <w:rPr>
          <w:rFonts w:hint="eastAsia" w:ascii="宋体" w:hAnsi="宋体"/>
        </w:rPr>
        <w:t>4.6 如投标人有下列情况，将被没收投标保证金：</w:t>
      </w:r>
    </w:p>
    <w:p>
      <w:pPr>
        <w:pStyle w:val="12"/>
        <w:numPr>
          <w:ilvl w:val="0"/>
          <w:numId w:val="3"/>
        </w:numPr>
        <w:spacing w:before="0" w:line="460" w:lineRule="exact"/>
        <w:ind w:left="902" w:firstLine="120" w:firstLineChars="50"/>
        <w:rPr>
          <w:rFonts w:hint="eastAsia" w:ascii="宋体" w:hAnsi="宋体"/>
        </w:rPr>
      </w:pPr>
      <w:r>
        <w:rPr>
          <w:rFonts w:hint="eastAsia" w:ascii="宋体" w:hAnsi="宋体"/>
        </w:rPr>
        <w:t>投标人在投标截止时间后撤销投标文件的；</w:t>
      </w:r>
    </w:p>
    <w:p>
      <w:pPr>
        <w:pStyle w:val="12"/>
        <w:numPr>
          <w:ilvl w:val="0"/>
          <w:numId w:val="3"/>
        </w:numPr>
        <w:tabs>
          <w:tab w:val="left" w:pos="1260"/>
        </w:tabs>
        <w:spacing w:before="0" w:line="460" w:lineRule="exact"/>
        <w:ind w:left="902" w:firstLine="120" w:firstLineChars="50"/>
        <w:rPr>
          <w:rFonts w:hint="eastAsia" w:ascii="宋体" w:hAnsi="宋体"/>
        </w:rPr>
      </w:pPr>
      <w:r>
        <w:rPr>
          <w:rFonts w:hint="eastAsia" w:ascii="宋体" w:hAnsi="宋体"/>
        </w:rPr>
        <w:t>投标人有串标等不正当行为的；</w:t>
      </w:r>
    </w:p>
    <w:p>
      <w:pPr>
        <w:pStyle w:val="12"/>
        <w:numPr>
          <w:ilvl w:val="0"/>
          <w:numId w:val="3"/>
        </w:numPr>
        <w:tabs>
          <w:tab w:val="left" w:pos="1260"/>
        </w:tabs>
        <w:spacing w:before="0" w:line="460" w:lineRule="exact"/>
        <w:ind w:left="902" w:firstLine="120" w:firstLineChars="50"/>
        <w:rPr>
          <w:rFonts w:hint="eastAsia" w:ascii="宋体" w:hAnsi="宋体"/>
        </w:rPr>
      </w:pPr>
      <w:r>
        <w:rPr>
          <w:rFonts w:hint="eastAsia" w:ascii="宋体" w:hAnsi="宋体"/>
          <w:color w:val="000000"/>
        </w:rPr>
        <w:t>投标人未按规定签订合同或转让中标的。</w:t>
      </w:r>
    </w:p>
    <w:p>
      <w:pPr>
        <w:pStyle w:val="12"/>
        <w:spacing w:before="0" w:line="460" w:lineRule="exact"/>
        <w:ind w:firstLine="0" w:firstLineChars="0"/>
        <w:rPr>
          <w:rFonts w:hint="eastAsia" w:ascii="宋体" w:hAnsi="宋体"/>
          <w:b/>
        </w:rPr>
      </w:pPr>
      <w:r>
        <w:rPr>
          <w:rFonts w:hint="eastAsia" w:ascii="宋体" w:hAnsi="宋体"/>
          <w:b/>
        </w:rPr>
        <w:t>5、 投标文件的编制和签署</w:t>
      </w:r>
    </w:p>
    <w:p>
      <w:pPr>
        <w:pStyle w:val="12"/>
        <w:spacing w:before="0" w:line="460" w:lineRule="exact"/>
        <w:ind w:firstLine="480"/>
        <w:rPr>
          <w:rFonts w:hint="eastAsia" w:ascii="宋体" w:hAnsi="宋体"/>
        </w:rPr>
      </w:pPr>
      <w:r>
        <w:rPr>
          <w:rFonts w:hint="eastAsia" w:ascii="宋体" w:hAnsi="宋体"/>
        </w:rPr>
        <w:t>5.1投标人按前附表</w:t>
      </w:r>
      <w:r>
        <w:rPr>
          <w:rFonts w:hint="eastAsia" w:ascii="宋体" w:hAnsi="宋体"/>
          <w:szCs w:val="24"/>
        </w:rPr>
        <w:t>第4项</w:t>
      </w:r>
      <w:r>
        <w:rPr>
          <w:rFonts w:hint="eastAsia" w:ascii="宋体" w:hAnsi="宋体"/>
        </w:rPr>
        <w:t>规定的份数编制投标文件，并在封面上标明“正本”和“副本”。投标文件正本和副本如有不一致之处，以正本为准。</w:t>
      </w:r>
    </w:p>
    <w:p>
      <w:pPr>
        <w:pStyle w:val="12"/>
        <w:spacing w:before="0" w:line="460" w:lineRule="exact"/>
        <w:ind w:firstLine="480"/>
        <w:rPr>
          <w:rFonts w:hint="eastAsia" w:ascii="宋体" w:hAnsi="宋体"/>
        </w:rPr>
      </w:pPr>
      <w:r>
        <w:rPr>
          <w:rFonts w:hint="eastAsia" w:ascii="宋体" w:hAnsi="宋体"/>
        </w:rPr>
        <w:t>5.2</w:t>
      </w:r>
      <w:r>
        <w:rPr>
          <w:rFonts w:hint="eastAsia" w:ascii="宋体" w:hAnsi="宋体"/>
          <w:szCs w:val="24"/>
        </w:rPr>
        <w:t xml:space="preserve">投标文件正本和副本均应打印, </w:t>
      </w:r>
      <w:r>
        <w:rPr>
          <w:rFonts w:hint="eastAsia" w:ascii="宋体" w:hAnsi="宋体"/>
        </w:rPr>
        <w:t>投标一览表</w:t>
      </w:r>
      <w:r>
        <w:rPr>
          <w:rFonts w:hint="eastAsia" w:ascii="宋体" w:hAnsi="宋体"/>
          <w:szCs w:val="24"/>
        </w:rPr>
        <w:t>及反映企业资质和经营情况的资料须由投标人加盖法人单位公章，并由法定代表人或授权委托人签字盖章。</w:t>
      </w:r>
    </w:p>
    <w:p>
      <w:pPr>
        <w:spacing w:line="460" w:lineRule="exact"/>
        <w:ind w:firstLine="480" w:firstLineChars="200"/>
        <w:rPr>
          <w:rFonts w:hint="eastAsia" w:ascii="宋体" w:hAnsi="宋体"/>
          <w:sz w:val="24"/>
        </w:rPr>
      </w:pPr>
      <w:r>
        <w:rPr>
          <w:rFonts w:hint="eastAsia" w:ascii="宋体" w:hAnsi="宋体"/>
          <w:sz w:val="24"/>
        </w:rPr>
        <w:t>5.3全套投标文件应无涂改和行间插字，除非这些删改是根据招标人要求进行，或者是投标人造成的必须修改的错误。所修改处应由法定代表人或授权委托人签字盖章予以确认。</w:t>
      </w:r>
    </w:p>
    <w:p>
      <w:pPr>
        <w:spacing w:line="460" w:lineRule="exact"/>
        <w:ind w:firstLine="480" w:firstLineChars="200"/>
        <w:rPr>
          <w:rFonts w:hint="eastAsia" w:ascii="宋体" w:hAnsi="宋体"/>
          <w:sz w:val="24"/>
        </w:rPr>
      </w:pPr>
      <w:r>
        <w:rPr>
          <w:rFonts w:hint="eastAsia" w:ascii="宋体" w:hAnsi="宋体"/>
          <w:sz w:val="24"/>
        </w:rPr>
        <w:t>5.4 投标文件采用A4幅面，必须按顺序统一编</w:t>
      </w:r>
      <w:r>
        <w:rPr>
          <w:rFonts w:hint="eastAsia" w:ascii="宋体" w:hAnsi="宋体"/>
          <w:sz w:val="24"/>
          <w:highlight w:val="none"/>
        </w:rPr>
        <w:t>目编码</w:t>
      </w:r>
      <w:r>
        <w:rPr>
          <w:rFonts w:hint="eastAsia" w:ascii="宋体" w:hAnsi="宋体"/>
          <w:sz w:val="24"/>
          <w:highlight w:val="none"/>
          <w:lang w:eastAsia="zh-CN"/>
        </w:rPr>
        <w:t>胶装</w:t>
      </w:r>
      <w:r>
        <w:rPr>
          <w:rFonts w:hint="eastAsia" w:ascii="宋体" w:hAnsi="宋体"/>
          <w:sz w:val="24"/>
          <w:highlight w:val="none"/>
        </w:rPr>
        <w:t>成册</w:t>
      </w:r>
      <w:r>
        <w:rPr>
          <w:rFonts w:hint="eastAsia" w:ascii="宋体" w:hAnsi="宋体"/>
          <w:sz w:val="24"/>
        </w:rPr>
        <w:t>。提倡双面打印</w:t>
      </w:r>
      <w:bookmarkEnd w:id="23"/>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jc w:val="center"/>
        <w:rPr>
          <w:rFonts w:hint="eastAsia" w:ascii="宋体" w:hAnsi="宋体"/>
          <w:b/>
          <w:sz w:val="32"/>
          <w:szCs w:val="32"/>
        </w:rPr>
      </w:pPr>
      <w:bookmarkStart w:id="24" w:name="_Hlt68073093"/>
      <w:bookmarkEnd w:id="24"/>
      <w:bookmarkStart w:id="25" w:name="_Hlt68072998"/>
      <w:bookmarkEnd w:id="25"/>
      <w:bookmarkStart w:id="26" w:name="_Hlt68403820"/>
      <w:bookmarkEnd w:id="26"/>
      <w:bookmarkStart w:id="27" w:name="_Toc86216991"/>
      <w:bookmarkStart w:id="28" w:name="_Toc91899892"/>
      <w:r>
        <w:rPr>
          <w:rFonts w:hint="eastAsia" w:ascii="宋体" w:hAnsi="宋体"/>
          <w:b/>
          <w:sz w:val="32"/>
          <w:szCs w:val="32"/>
        </w:rPr>
        <w:t>四、投标文件的递交</w:t>
      </w:r>
      <w:bookmarkEnd w:id="27"/>
    </w:p>
    <w:p>
      <w:pPr>
        <w:pStyle w:val="12"/>
        <w:spacing w:before="0" w:line="460" w:lineRule="exact"/>
        <w:ind w:firstLine="0" w:firstLineChars="0"/>
        <w:rPr>
          <w:rFonts w:hint="eastAsia" w:ascii="宋体" w:hAnsi="宋体"/>
          <w:b/>
        </w:rPr>
      </w:pPr>
      <w:r>
        <w:rPr>
          <w:rFonts w:hint="eastAsia" w:ascii="宋体" w:hAnsi="宋体"/>
          <w:b/>
        </w:rPr>
        <w:t>1、投标文件的密封与标志</w:t>
      </w:r>
    </w:p>
    <w:p>
      <w:pPr>
        <w:pStyle w:val="12"/>
        <w:spacing w:before="0" w:line="460" w:lineRule="exact"/>
        <w:ind w:firstLine="480"/>
        <w:rPr>
          <w:rFonts w:ascii="宋体" w:hAnsi="宋体"/>
        </w:rPr>
      </w:pPr>
      <w:r>
        <w:rPr>
          <w:rFonts w:hint="eastAsia" w:ascii="宋体" w:hAnsi="宋体"/>
        </w:rPr>
        <w:t>1.1</w:t>
      </w:r>
      <w:r>
        <w:rPr>
          <w:rFonts w:hint="eastAsia" w:ascii="宋体" w:hAnsi="宋体"/>
          <w:color w:val="000000"/>
          <w:szCs w:val="24"/>
          <w:lang w:val="zh-CN"/>
        </w:rPr>
        <w:t>投标文件分正本和副本，其中</w:t>
      </w:r>
      <w:r>
        <w:rPr>
          <w:rFonts w:hint="eastAsia" w:ascii="宋体" w:hAnsi="宋体"/>
          <w:color w:val="000000"/>
          <w:szCs w:val="24"/>
        </w:rPr>
        <w:t>商务报价[投标响应函、开标一览表和相关的报价明细清单] 和技术服务方案(技术文件)、商务资格(商务文件)需分别装订并</w:t>
      </w:r>
      <w:r>
        <w:rPr>
          <w:rFonts w:hint="eastAsia" w:ascii="宋体" w:hAnsi="宋体"/>
          <w:color w:val="000000"/>
          <w:szCs w:val="24"/>
          <w:lang w:val="zh-CN"/>
        </w:rPr>
        <w:t>密封</w:t>
      </w:r>
      <w:r>
        <w:rPr>
          <w:rFonts w:hint="eastAsia" w:ascii="宋体" w:hAnsi="宋体"/>
          <w:color w:val="000000"/>
          <w:szCs w:val="24"/>
        </w:rPr>
        <w:t>包装。</w:t>
      </w:r>
      <w:r>
        <w:rPr>
          <w:rFonts w:hint="eastAsia" w:ascii="宋体" w:hAnsi="宋体"/>
          <w:szCs w:val="24"/>
        </w:rPr>
        <w:t>没有密封包装的投标文件，将被当场拒绝</w:t>
      </w:r>
      <w:r>
        <w:rPr>
          <w:rFonts w:hint="eastAsia" w:ascii="宋体" w:hAnsi="宋体"/>
          <w:color w:val="000000"/>
          <w:szCs w:val="24"/>
        </w:rPr>
        <w:t>。</w:t>
      </w:r>
    </w:p>
    <w:p>
      <w:pPr>
        <w:pStyle w:val="12"/>
        <w:spacing w:before="0" w:line="460" w:lineRule="exact"/>
        <w:ind w:firstLine="480"/>
        <w:rPr>
          <w:rFonts w:hint="eastAsia" w:ascii="宋体" w:hAnsi="宋体"/>
        </w:rPr>
      </w:pPr>
      <w:r>
        <w:rPr>
          <w:rFonts w:hint="eastAsia" w:ascii="宋体" w:hAnsi="宋体"/>
        </w:rPr>
        <w:t>1.2包装封面物的正面应写明项目名称、</w:t>
      </w:r>
      <w:r>
        <w:rPr>
          <w:rFonts w:hint="eastAsia" w:ascii="宋体" w:hAnsi="宋体"/>
          <w:highlight w:val="none"/>
        </w:rPr>
        <w:t>标段</w:t>
      </w:r>
      <w:r>
        <w:rPr>
          <w:rFonts w:hint="eastAsia" w:ascii="宋体" w:hAnsi="宋体"/>
          <w:highlight w:val="none"/>
          <w:lang w:eastAsia="zh-CN"/>
        </w:rPr>
        <w:t>（若有）</w:t>
      </w:r>
      <w:r>
        <w:rPr>
          <w:rFonts w:hint="eastAsia" w:ascii="宋体" w:hAnsi="宋体"/>
          <w:highlight w:val="none"/>
        </w:rPr>
        <w:t>、投</w:t>
      </w:r>
      <w:r>
        <w:rPr>
          <w:rFonts w:hint="eastAsia" w:ascii="宋体" w:hAnsi="宋体"/>
        </w:rPr>
        <w:t>标人全称与地址、邮编，并加盖投标人公章（或授权委托人签章）。不论投标人中标与否，投标文件均不退回。</w:t>
      </w:r>
    </w:p>
    <w:p>
      <w:pPr>
        <w:pStyle w:val="12"/>
        <w:spacing w:before="0" w:line="460" w:lineRule="exact"/>
        <w:ind w:firstLine="480"/>
        <w:rPr>
          <w:rFonts w:hint="eastAsia" w:ascii="宋体" w:hAnsi="宋体"/>
        </w:rPr>
      </w:pPr>
      <w:r>
        <w:rPr>
          <w:rFonts w:hint="eastAsia" w:ascii="宋体" w:hAnsi="宋体"/>
        </w:rPr>
        <w:t>1.3</w:t>
      </w:r>
      <w:r>
        <w:rPr>
          <w:rFonts w:hint="eastAsia" w:ascii="宋体" w:hAnsi="宋体"/>
          <w:color w:val="000000"/>
        </w:rPr>
        <w:t>投标文件递交至前附表第6项所述的单位和地址。</w:t>
      </w:r>
    </w:p>
    <w:p>
      <w:pPr>
        <w:pStyle w:val="12"/>
        <w:spacing w:before="0" w:line="460" w:lineRule="exact"/>
        <w:ind w:firstLine="0" w:firstLineChars="0"/>
        <w:rPr>
          <w:rFonts w:hint="eastAsia" w:ascii="宋体" w:hAnsi="宋体"/>
          <w:b/>
        </w:rPr>
      </w:pPr>
      <w:r>
        <w:rPr>
          <w:rFonts w:hint="eastAsia" w:ascii="宋体" w:hAnsi="宋体"/>
          <w:b/>
        </w:rPr>
        <w:t>2、投标截止期</w:t>
      </w:r>
    </w:p>
    <w:p>
      <w:pPr>
        <w:pStyle w:val="12"/>
        <w:spacing w:before="0" w:line="460" w:lineRule="exact"/>
        <w:ind w:firstLine="480"/>
        <w:rPr>
          <w:rFonts w:hint="eastAsia" w:ascii="宋体" w:hAnsi="宋体"/>
        </w:rPr>
      </w:pPr>
      <w:r>
        <w:rPr>
          <w:rFonts w:hint="eastAsia" w:ascii="宋体" w:hAnsi="宋体"/>
        </w:rPr>
        <w:t>2.1投标人应按前附表第5、6两项规定的时间、地点将投标文件递交给招标人，招标人将拒绝接受逾期送达的投标文件。</w:t>
      </w:r>
    </w:p>
    <w:p>
      <w:pPr>
        <w:pStyle w:val="12"/>
        <w:spacing w:before="0" w:line="460" w:lineRule="exact"/>
        <w:ind w:firstLine="480"/>
        <w:rPr>
          <w:rFonts w:hint="eastAsia" w:ascii="宋体" w:hAnsi="宋体"/>
        </w:rPr>
      </w:pPr>
      <w:r>
        <w:rPr>
          <w:rFonts w:hint="eastAsia" w:ascii="宋体" w:hAnsi="宋体"/>
        </w:rPr>
        <w:t>2.2招标人可以以补充通知的方式，酌情延长递交投标文件的截止日期。在上述情况下，招标人与投标人以前在投标截止期方面的全部权利、责任和义务，将适用于延长后新的投标截止期。</w:t>
      </w:r>
    </w:p>
    <w:p>
      <w:pPr>
        <w:pStyle w:val="12"/>
        <w:spacing w:before="0" w:line="460" w:lineRule="exact"/>
        <w:ind w:firstLine="0" w:firstLineChars="0"/>
        <w:rPr>
          <w:rFonts w:hint="eastAsia" w:ascii="宋体" w:hAnsi="宋体"/>
          <w:b/>
        </w:rPr>
      </w:pPr>
      <w:r>
        <w:rPr>
          <w:rFonts w:hint="eastAsia" w:ascii="宋体" w:hAnsi="宋体"/>
          <w:b/>
        </w:rPr>
        <w:t>3、投标文件的修改</w:t>
      </w:r>
    </w:p>
    <w:p>
      <w:pPr>
        <w:pStyle w:val="12"/>
        <w:spacing w:before="0" w:line="460" w:lineRule="exact"/>
        <w:ind w:firstLine="480"/>
        <w:rPr>
          <w:rFonts w:hint="eastAsia" w:ascii="宋体" w:hAnsi="宋体"/>
        </w:rPr>
      </w:pPr>
      <w:r>
        <w:rPr>
          <w:rFonts w:hint="eastAsia" w:ascii="宋体" w:hAnsi="宋体"/>
        </w:rPr>
        <w:t>3.1投标人递交投标文件以后，在规定的投标截止时间之前，可以书面形式对投标文件进行补充、修改，修改文件须</w:t>
      </w:r>
      <w:r>
        <w:rPr>
          <w:rFonts w:hint="eastAsia" w:ascii="宋体" w:hAnsi="宋体"/>
          <w:szCs w:val="24"/>
        </w:rPr>
        <w:t>加盖单位公章，并由法定代表人或授权委托人签字盖章</w:t>
      </w:r>
      <w:r>
        <w:rPr>
          <w:rFonts w:hint="eastAsia" w:ascii="宋体" w:hAnsi="宋体"/>
        </w:rPr>
        <w:t>。</w:t>
      </w:r>
    </w:p>
    <w:p>
      <w:pPr>
        <w:pStyle w:val="12"/>
        <w:spacing w:before="0" w:line="460" w:lineRule="exact"/>
        <w:ind w:firstLine="480"/>
        <w:rPr>
          <w:rFonts w:hint="eastAsia" w:ascii="宋体" w:hAnsi="宋体"/>
        </w:rPr>
      </w:pPr>
      <w:r>
        <w:rPr>
          <w:rFonts w:hint="eastAsia" w:ascii="宋体" w:hAnsi="宋体"/>
        </w:rPr>
        <w:t>3.2 投标人的修改文件，应按本须知规定编制、密封、标志和递交，如果一份标书有几份函件时，应注明哪一份有效，否则所作修改视为无效。</w:t>
      </w:r>
    </w:p>
    <w:p>
      <w:pPr>
        <w:pStyle w:val="12"/>
        <w:spacing w:before="0" w:line="460" w:lineRule="exact"/>
        <w:ind w:firstLine="480"/>
        <w:rPr>
          <w:rFonts w:hint="eastAsia" w:ascii="宋体" w:hAnsi="宋体"/>
        </w:rPr>
      </w:pPr>
      <w:r>
        <w:rPr>
          <w:rFonts w:hint="eastAsia" w:ascii="宋体" w:hAnsi="宋体"/>
        </w:rPr>
        <w:t>3.3投标人对投标文件的修改均要加以说明，否则其修改将被视为无效。</w:t>
      </w:r>
    </w:p>
    <w:p>
      <w:pPr>
        <w:pStyle w:val="12"/>
        <w:spacing w:before="0" w:line="460" w:lineRule="exact"/>
        <w:ind w:firstLine="480"/>
        <w:rPr>
          <w:rFonts w:hint="eastAsia" w:ascii="宋体" w:hAnsi="宋体"/>
          <w:bCs/>
        </w:rPr>
      </w:pPr>
      <w:r>
        <w:rPr>
          <w:rFonts w:hint="eastAsia" w:ascii="宋体" w:hAnsi="宋体"/>
        </w:rPr>
        <w:t>3.4</w:t>
      </w:r>
      <w:r>
        <w:rPr>
          <w:rFonts w:hint="eastAsia" w:ascii="宋体" w:hAnsi="宋体"/>
          <w:bCs/>
        </w:rPr>
        <w:t>在投标截止日期与采购招标文件中规定的投标有效期终止日之间的这段时间内，投标人不能撤回投标文件，否则其投标保证金将不予退还。</w:t>
      </w:r>
      <w:bookmarkEnd w:id="28"/>
    </w:p>
    <w:p>
      <w:pPr>
        <w:pStyle w:val="12"/>
        <w:spacing w:before="0" w:line="460" w:lineRule="exact"/>
        <w:ind w:firstLine="480"/>
        <w:rPr>
          <w:rFonts w:hint="eastAsia" w:ascii="宋体" w:hAnsi="宋体"/>
        </w:rPr>
      </w:pPr>
    </w:p>
    <w:p>
      <w:pPr>
        <w:spacing w:line="460" w:lineRule="exact"/>
        <w:jc w:val="center"/>
        <w:rPr>
          <w:rFonts w:hint="eastAsia" w:ascii="宋体" w:hAnsi="宋体"/>
          <w:b/>
          <w:sz w:val="32"/>
          <w:szCs w:val="32"/>
        </w:rPr>
      </w:pPr>
      <w:bookmarkStart w:id="29" w:name="_Toc91899897"/>
      <w:r>
        <w:rPr>
          <w:rFonts w:hint="eastAsia" w:ascii="宋体" w:hAnsi="宋体"/>
          <w:b/>
          <w:sz w:val="32"/>
          <w:szCs w:val="32"/>
        </w:rPr>
        <w:t>五、开标</w:t>
      </w:r>
      <w:bookmarkEnd w:id="29"/>
    </w:p>
    <w:p>
      <w:pPr>
        <w:pStyle w:val="12"/>
        <w:spacing w:before="0" w:line="460" w:lineRule="exact"/>
        <w:ind w:firstLine="0" w:firstLineChars="0"/>
        <w:rPr>
          <w:rFonts w:hint="eastAsia" w:ascii="宋体" w:hAnsi="宋体"/>
          <w:b/>
        </w:rPr>
      </w:pPr>
      <w:r>
        <w:rPr>
          <w:rFonts w:hint="eastAsia" w:ascii="宋体" w:hAnsi="宋体"/>
          <w:b/>
        </w:rPr>
        <w:t>1、开标</w:t>
      </w:r>
    </w:p>
    <w:p>
      <w:pPr>
        <w:pStyle w:val="12"/>
        <w:spacing w:before="0" w:line="460" w:lineRule="exact"/>
        <w:ind w:firstLine="480"/>
        <w:rPr>
          <w:rFonts w:hint="eastAsia" w:ascii="宋体" w:hAnsi="宋体"/>
          <w:b/>
          <w:bCs/>
          <w:color w:val="000000"/>
        </w:rPr>
      </w:pPr>
      <w:r>
        <w:rPr>
          <w:rFonts w:hint="eastAsia" w:ascii="宋体" w:hAnsi="宋体"/>
          <w:color w:val="000000"/>
        </w:rPr>
        <w:t>1.1采购</w:t>
      </w:r>
      <w:r>
        <w:rPr>
          <w:rFonts w:hint="eastAsia" w:ascii="宋体" w:hAnsi="宋体"/>
          <w:color w:val="auto"/>
          <w:lang w:eastAsia="zh-CN"/>
        </w:rPr>
        <w:t>人</w:t>
      </w:r>
      <w:r>
        <w:rPr>
          <w:rFonts w:hint="eastAsia" w:ascii="宋体" w:hAnsi="宋体"/>
          <w:color w:val="auto"/>
          <w:szCs w:val="24"/>
        </w:rPr>
        <w:t>将</w:t>
      </w:r>
      <w:r>
        <w:rPr>
          <w:rFonts w:hint="eastAsia" w:ascii="宋体" w:hAnsi="宋体"/>
          <w:color w:val="000000"/>
          <w:szCs w:val="24"/>
        </w:rPr>
        <w:t>于</w:t>
      </w:r>
      <w:r>
        <w:rPr>
          <w:rFonts w:hint="eastAsia" w:ascii="宋体" w:hAnsi="宋体"/>
          <w:sz w:val="24"/>
          <w:szCs w:val="24"/>
          <w:u w:val="none"/>
          <w:lang w:val="en-US" w:eastAsia="zh-CN"/>
        </w:rPr>
        <w:t>2023</w:t>
      </w:r>
      <w:r>
        <w:rPr>
          <w:rFonts w:ascii="宋体" w:hAnsi="宋体"/>
          <w:sz w:val="24"/>
          <w:szCs w:val="24"/>
        </w:rPr>
        <w:t>年</w:t>
      </w:r>
      <w:r>
        <w:rPr>
          <w:rFonts w:hint="eastAsia" w:ascii="宋体" w:hAnsi="宋体"/>
          <w:sz w:val="24"/>
          <w:szCs w:val="24"/>
          <w:u w:val="none"/>
          <w:lang w:val="en-US" w:eastAsia="zh-CN"/>
        </w:rPr>
        <w:t>12月22日</w:t>
      </w:r>
      <w:r>
        <w:rPr>
          <w:rFonts w:hint="eastAsia" w:ascii="宋体" w:hAnsi="宋体"/>
          <w:szCs w:val="24"/>
        </w:rPr>
        <w:t>上午9：00</w:t>
      </w:r>
      <w:r>
        <w:rPr>
          <w:rFonts w:hint="eastAsia" w:ascii="宋体" w:hAnsi="宋体"/>
          <w:color w:val="000000"/>
          <w:szCs w:val="24"/>
        </w:rPr>
        <w:t>，</w:t>
      </w:r>
      <w:r>
        <w:rPr>
          <w:rFonts w:hint="eastAsia" w:ascii="宋体" w:hAnsi="宋体"/>
          <w:color w:val="000000"/>
        </w:rPr>
        <w:t>在安徽省地质矿产勘查局326地质队11楼会议室开标，各投标人法定代表人或授权委托人应准时参加，携带本人有效证件，非法定代表人须携带授权委托书。</w:t>
      </w:r>
    </w:p>
    <w:p>
      <w:pPr>
        <w:pStyle w:val="12"/>
        <w:spacing w:before="0" w:line="460" w:lineRule="exact"/>
        <w:ind w:firstLine="480"/>
        <w:rPr>
          <w:rFonts w:hint="eastAsia" w:ascii="宋体" w:hAnsi="宋体"/>
          <w:b/>
          <w:bCs/>
        </w:rPr>
      </w:pPr>
      <w:r>
        <w:rPr>
          <w:rFonts w:hint="eastAsia" w:ascii="宋体" w:hAnsi="宋体"/>
          <w:color w:val="000000"/>
        </w:rPr>
        <w:t>1.2</w:t>
      </w:r>
      <w:r>
        <w:rPr>
          <w:rFonts w:hint="eastAsia" w:ascii="宋体" w:hAnsi="宋体" w:cs="仿宋_GB2312"/>
          <w:color w:val="000000"/>
          <w:szCs w:val="24"/>
        </w:rPr>
        <w:t>开标时投标文件中的</w:t>
      </w:r>
      <w:r>
        <w:rPr>
          <w:rFonts w:hint="eastAsia" w:ascii="宋体" w:hAnsi="宋体"/>
          <w:color w:val="000000"/>
        </w:rPr>
        <w:t>开标</w:t>
      </w:r>
      <w:r>
        <w:rPr>
          <w:rFonts w:hint="eastAsia" w:ascii="宋体" w:hAnsi="宋体" w:cs="仿宋_GB2312"/>
          <w:color w:val="000000"/>
          <w:szCs w:val="24"/>
        </w:rPr>
        <w:t>一览表内容与投标文件中明细表内容不一致的，以</w:t>
      </w:r>
      <w:r>
        <w:rPr>
          <w:rFonts w:hint="eastAsia" w:ascii="宋体" w:hAnsi="宋体"/>
          <w:color w:val="000000"/>
        </w:rPr>
        <w:t>开标</w:t>
      </w:r>
      <w:r>
        <w:rPr>
          <w:rFonts w:hint="eastAsia" w:ascii="宋体" w:hAnsi="宋体" w:cs="仿宋_GB2312"/>
          <w:color w:val="000000"/>
          <w:szCs w:val="24"/>
        </w:rPr>
        <w:t>一览表为准。投标文件的大写金额和小写金额不一致的，以大写金额为准；总价金额与按单价汇总金额不一致的，以单价金额计算结果为准；单价金额小数点有明显错位的，应以总价为准，并修改单价。</w:t>
      </w:r>
    </w:p>
    <w:p>
      <w:pPr>
        <w:pStyle w:val="12"/>
        <w:spacing w:before="0" w:line="460" w:lineRule="exact"/>
        <w:ind w:firstLine="480"/>
        <w:rPr>
          <w:rFonts w:hint="eastAsia" w:ascii="宋体" w:hAnsi="宋体"/>
        </w:rPr>
      </w:pPr>
      <w:r>
        <w:rPr>
          <w:rFonts w:hint="eastAsia" w:ascii="宋体" w:hAnsi="宋体"/>
        </w:rPr>
        <w:t>1.3 投标文件有下列情况之一者将视为无效。</w:t>
      </w:r>
    </w:p>
    <w:p>
      <w:pPr>
        <w:pStyle w:val="12"/>
        <w:spacing w:before="0" w:line="460" w:lineRule="exact"/>
        <w:ind w:firstLine="480"/>
        <w:rPr>
          <w:rFonts w:hint="eastAsia" w:ascii="宋体" w:hAnsi="宋体" w:eastAsia="宋体"/>
          <w:color w:val="auto"/>
          <w:lang w:eastAsia="zh-CN"/>
        </w:rPr>
      </w:pPr>
      <w:r>
        <w:rPr>
          <w:rFonts w:hint="eastAsia" w:ascii="宋体" w:hAnsi="宋体"/>
        </w:rPr>
        <w:t xml:space="preserve">1.3.1 </w:t>
      </w:r>
      <w:r>
        <w:rPr>
          <w:rFonts w:hint="eastAsia" w:ascii="宋体" w:hAnsi="宋体" w:cs="仿宋_GB2312"/>
          <w:szCs w:val="24"/>
        </w:rPr>
        <w:t>投标</w:t>
      </w:r>
      <w:r>
        <w:rPr>
          <w:rFonts w:hint="eastAsia" w:ascii="宋体" w:hAnsi="宋体" w:cs="仿宋_GB2312"/>
          <w:szCs w:val="24"/>
          <w:highlight w:val="none"/>
        </w:rPr>
        <w:t>文件</w:t>
      </w:r>
      <w:r>
        <w:rPr>
          <w:rFonts w:hint="eastAsia" w:ascii="宋体" w:hAnsi="宋体" w:cs="仿宋_GB2312"/>
          <w:szCs w:val="24"/>
          <w:highlight w:val="none"/>
          <w:lang w:eastAsia="zh-CN"/>
        </w:rPr>
        <w:t>未按规定</w:t>
      </w:r>
      <w:r>
        <w:rPr>
          <w:rFonts w:hint="eastAsia" w:ascii="宋体" w:hAnsi="宋体" w:cs="仿宋_GB2312"/>
          <w:szCs w:val="24"/>
          <w:highlight w:val="none"/>
        </w:rPr>
        <w:t>密封包装</w:t>
      </w:r>
      <w:r>
        <w:rPr>
          <w:rFonts w:hint="eastAsia" w:ascii="宋体" w:hAnsi="宋体" w:cs="仿宋_GB2312"/>
          <w:color w:val="auto"/>
          <w:szCs w:val="24"/>
          <w:highlight w:val="none"/>
          <w:lang w:eastAsia="zh-CN"/>
        </w:rPr>
        <w:t>；</w:t>
      </w:r>
    </w:p>
    <w:p>
      <w:pPr>
        <w:pStyle w:val="12"/>
        <w:spacing w:before="0" w:line="460" w:lineRule="exact"/>
        <w:ind w:firstLine="480"/>
        <w:rPr>
          <w:rFonts w:hint="eastAsia" w:ascii="宋体" w:hAnsi="宋体"/>
          <w:szCs w:val="24"/>
        </w:rPr>
      </w:pPr>
      <w:r>
        <w:rPr>
          <w:rFonts w:hint="eastAsia" w:ascii="宋体" w:hAnsi="宋体"/>
        </w:rPr>
        <w:t>1.3.2</w:t>
      </w:r>
      <w:r>
        <w:rPr>
          <w:rFonts w:hint="eastAsia" w:ascii="宋体" w:hAnsi="宋体" w:cs="仿宋_GB2312"/>
          <w:color w:val="000000"/>
          <w:szCs w:val="24"/>
        </w:rPr>
        <w:t>投标文件未加盖法人单位公章、未由法定代表人或授权委托人签字盖章；</w:t>
      </w:r>
    </w:p>
    <w:p>
      <w:pPr>
        <w:pStyle w:val="12"/>
        <w:spacing w:before="0" w:line="460" w:lineRule="exact"/>
        <w:ind w:firstLine="480"/>
        <w:rPr>
          <w:rFonts w:hint="eastAsia" w:ascii="宋体" w:hAnsi="宋体"/>
        </w:rPr>
      </w:pPr>
      <w:r>
        <w:rPr>
          <w:rFonts w:hint="eastAsia" w:ascii="宋体" w:hAnsi="宋体"/>
          <w:szCs w:val="24"/>
        </w:rPr>
        <w:t>1.3.3</w:t>
      </w:r>
      <w:r>
        <w:rPr>
          <w:rFonts w:hint="eastAsia" w:ascii="宋体" w:hAnsi="宋体" w:cs="仿宋_GB2312"/>
          <w:color w:val="000000"/>
          <w:szCs w:val="24"/>
        </w:rPr>
        <w:t>授权委托人与投标文件中授权</w:t>
      </w:r>
      <w:r>
        <w:rPr>
          <w:rFonts w:hint="eastAsia" w:ascii="宋体" w:hAnsi="宋体" w:cs="仿宋_GB2312"/>
          <w:bCs/>
          <w:color w:val="000000"/>
          <w:szCs w:val="24"/>
        </w:rPr>
        <w:t>委托书所载内容有异</w:t>
      </w:r>
      <w:r>
        <w:rPr>
          <w:rFonts w:hint="eastAsia" w:ascii="宋体" w:hAnsi="宋体" w:cs="仿宋_GB2312"/>
          <w:color w:val="000000"/>
          <w:szCs w:val="24"/>
        </w:rPr>
        <w:t>；</w:t>
      </w:r>
    </w:p>
    <w:p>
      <w:pPr>
        <w:pStyle w:val="12"/>
        <w:spacing w:before="0" w:line="460" w:lineRule="exact"/>
        <w:ind w:firstLine="480"/>
        <w:rPr>
          <w:rFonts w:hint="eastAsia" w:ascii="宋体" w:hAnsi="宋体" w:eastAsia="宋体" w:cs="仿宋_GB2312"/>
          <w:color w:val="000000"/>
          <w:szCs w:val="24"/>
          <w:lang w:eastAsia="zh-CN"/>
        </w:rPr>
      </w:pPr>
      <w:r>
        <w:rPr>
          <w:rFonts w:hint="eastAsia" w:ascii="宋体" w:hAnsi="宋体"/>
        </w:rPr>
        <w:t>1.3.4</w:t>
      </w:r>
      <w:r>
        <w:rPr>
          <w:rFonts w:hint="eastAsia" w:ascii="宋体" w:hAnsi="宋体" w:cs="仿宋_GB2312"/>
          <w:color w:val="000000"/>
          <w:szCs w:val="24"/>
        </w:rPr>
        <w:t>投标文件组成严重漏项、内容不全或内容字迹模糊辨认不清</w:t>
      </w:r>
      <w:r>
        <w:rPr>
          <w:rFonts w:hint="eastAsia" w:ascii="宋体" w:hAnsi="宋体" w:cs="仿宋_GB2312"/>
          <w:color w:val="auto"/>
          <w:szCs w:val="24"/>
          <w:lang w:eastAsia="zh-CN"/>
        </w:rPr>
        <w:t>；</w:t>
      </w:r>
    </w:p>
    <w:p>
      <w:pPr>
        <w:pStyle w:val="12"/>
        <w:spacing w:before="0" w:line="460" w:lineRule="exact"/>
        <w:ind w:firstLine="480"/>
        <w:rPr>
          <w:rFonts w:hint="eastAsia" w:ascii="宋体" w:hAnsi="宋体"/>
          <w:color w:val="FF0000"/>
        </w:rPr>
      </w:pPr>
      <w:r>
        <w:rPr>
          <w:rFonts w:hint="eastAsia" w:ascii="宋体" w:hAnsi="宋体"/>
          <w:szCs w:val="24"/>
        </w:rPr>
        <w:t>1.3.5未在有效时间内向招标人</w:t>
      </w:r>
      <w:r>
        <w:rPr>
          <w:rFonts w:hint="eastAsia" w:ascii="宋体" w:hAnsi="宋体"/>
        </w:rPr>
        <w:t>提供。</w:t>
      </w:r>
    </w:p>
    <w:p>
      <w:pPr>
        <w:pStyle w:val="12"/>
        <w:snapToGrid w:val="0"/>
        <w:spacing w:before="0" w:line="460" w:lineRule="exact"/>
        <w:ind w:firstLine="0" w:firstLineChars="0"/>
        <w:rPr>
          <w:rFonts w:hint="eastAsia" w:ascii="宋体" w:hAnsi="宋体"/>
          <w:b/>
          <w:color w:val="000000"/>
        </w:rPr>
      </w:pPr>
      <w:r>
        <w:rPr>
          <w:rFonts w:hint="eastAsia" w:ascii="宋体" w:hAnsi="宋体"/>
          <w:b/>
          <w:color w:val="000000"/>
        </w:rPr>
        <w:t>2、投标文件鉴定</w:t>
      </w:r>
    </w:p>
    <w:p>
      <w:pPr>
        <w:pStyle w:val="12"/>
        <w:snapToGrid w:val="0"/>
        <w:spacing w:before="0" w:line="460" w:lineRule="exact"/>
        <w:ind w:firstLine="480"/>
        <w:rPr>
          <w:rFonts w:hint="eastAsia" w:ascii="宋体" w:hAnsi="宋体"/>
          <w:color w:val="000000"/>
        </w:rPr>
      </w:pPr>
      <w:r>
        <w:rPr>
          <w:rFonts w:hint="eastAsia" w:ascii="宋体" w:hAnsi="宋体"/>
          <w:color w:val="000000"/>
        </w:rPr>
        <w:t>2.1  开标时，投标文件被确认为无效，招标人将及时通知该投标人。</w:t>
      </w:r>
    </w:p>
    <w:p>
      <w:pPr>
        <w:pStyle w:val="12"/>
        <w:snapToGrid w:val="0"/>
        <w:spacing w:before="0" w:line="460" w:lineRule="exact"/>
        <w:ind w:firstLine="480"/>
        <w:rPr>
          <w:rFonts w:hint="eastAsia" w:ascii="宋体" w:hAnsi="宋体"/>
          <w:color w:val="000000"/>
        </w:rPr>
      </w:pPr>
      <w:r>
        <w:rPr>
          <w:rFonts w:hint="eastAsia" w:ascii="宋体" w:hAnsi="宋体"/>
          <w:color w:val="000000"/>
        </w:rPr>
        <w:t>2.2  在评标前，招标人应组织评标人员对每份投标文件进行符合性等方面的预审。</w:t>
      </w:r>
    </w:p>
    <w:p>
      <w:pPr>
        <w:pStyle w:val="12"/>
        <w:snapToGrid w:val="0"/>
        <w:spacing w:before="0" w:line="460" w:lineRule="exact"/>
        <w:ind w:firstLine="480"/>
        <w:rPr>
          <w:rFonts w:hint="eastAsia" w:ascii="宋体" w:hAnsi="宋体"/>
          <w:b/>
          <w:sz w:val="32"/>
          <w:szCs w:val="32"/>
        </w:rPr>
      </w:pPr>
      <w:r>
        <w:rPr>
          <w:rFonts w:hint="eastAsia" w:ascii="宋体" w:hAnsi="宋体"/>
          <w:color w:val="000000"/>
        </w:rPr>
        <w:t>2.3  如果投标文件实质上不响应采购文件的要求，招标人将予以拒绝，并且不允许通过修正或撤消不符合要求的差异或保留，使之成为具有响应性的投标。</w:t>
      </w:r>
      <w:bookmarkStart w:id="30" w:name="_Toc91899902"/>
    </w:p>
    <w:p>
      <w:pPr>
        <w:spacing w:line="460" w:lineRule="exact"/>
        <w:jc w:val="center"/>
        <w:rPr>
          <w:rFonts w:hint="eastAsia" w:ascii="宋体" w:hAnsi="宋体"/>
          <w:b/>
          <w:sz w:val="32"/>
          <w:szCs w:val="32"/>
        </w:rPr>
      </w:pPr>
    </w:p>
    <w:p>
      <w:pPr>
        <w:spacing w:line="460" w:lineRule="exact"/>
        <w:jc w:val="center"/>
        <w:rPr>
          <w:rFonts w:hint="eastAsia" w:ascii="宋体" w:hAnsi="宋体"/>
          <w:b/>
          <w:sz w:val="32"/>
          <w:szCs w:val="32"/>
        </w:rPr>
      </w:pPr>
      <w:r>
        <w:rPr>
          <w:rFonts w:hint="eastAsia" w:ascii="宋体" w:hAnsi="宋体"/>
          <w:b/>
          <w:sz w:val="32"/>
          <w:szCs w:val="32"/>
        </w:rPr>
        <w:t>六、评标</w:t>
      </w:r>
      <w:bookmarkEnd w:id="30"/>
    </w:p>
    <w:p>
      <w:pPr>
        <w:pStyle w:val="7"/>
        <w:spacing w:line="460" w:lineRule="exact"/>
        <w:rPr>
          <w:rFonts w:hint="eastAsia" w:hAnsi="宋体"/>
          <w:b/>
          <w:sz w:val="24"/>
          <w:szCs w:val="24"/>
        </w:rPr>
      </w:pPr>
      <w:bookmarkStart w:id="31" w:name="_Toc91899903"/>
      <w:r>
        <w:rPr>
          <w:rFonts w:hint="eastAsia" w:hAnsi="宋体"/>
          <w:b/>
          <w:sz w:val="24"/>
          <w:szCs w:val="24"/>
        </w:rPr>
        <w:t>1、评标组织</w:t>
      </w:r>
    </w:p>
    <w:p>
      <w:pPr>
        <w:pStyle w:val="7"/>
        <w:spacing w:line="460" w:lineRule="exact"/>
        <w:ind w:firstLine="470" w:firstLineChars="196"/>
        <w:rPr>
          <w:rFonts w:hint="eastAsia" w:hAnsi="宋体"/>
          <w:sz w:val="24"/>
        </w:rPr>
      </w:pPr>
      <w:r>
        <w:rPr>
          <w:rFonts w:hint="eastAsia" w:hAnsi="宋体" w:eastAsia="宋体" w:cs="Times New Roman"/>
          <w:sz w:val="24"/>
          <w:szCs w:val="24"/>
          <w:u w:val="none" w:color="auto"/>
        </w:rPr>
        <w:t>招标人</w:t>
      </w:r>
      <w:r>
        <w:rPr>
          <w:rFonts w:hint="eastAsia" w:hAnsi="宋体" w:eastAsia="宋体" w:cs="Times New Roman"/>
          <w:sz w:val="24"/>
          <w:szCs w:val="24"/>
          <w:u w:val="none" w:color="auto"/>
          <w:lang w:eastAsia="zh-CN"/>
        </w:rPr>
        <w:t>成立评标小组，评标小组</w:t>
      </w:r>
      <w:r>
        <w:rPr>
          <w:rFonts w:hint="eastAsia" w:hAnsi="宋体" w:eastAsia="宋体" w:cs="Times New Roman"/>
          <w:sz w:val="24"/>
          <w:szCs w:val="24"/>
          <w:u w:val="none" w:color="auto"/>
        </w:rPr>
        <w:t>由</w:t>
      </w:r>
      <w:r>
        <w:rPr>
          <w:rFonts w:hint="eastAsia" w:hAnsi="宋体" w:cs="Times New Roman"/>
          <w:sz w:val="24"/>
          <w:szCs w:val="24"/>
          <w:u w:val="none" w:color="auto"/>
          <w:lang w:val="en-US" w:eastAsia="zh-CN"/>
        </w:rPr>
        <w:t>经发科</w:t>
      </w:r>
      <w:r>
        <w:rPr>
          <w:rFonts w:hint="eastAsia" w:hAnsi="宋体" w:eastAsia="宋体" w:cs="Times New Roman"/>
          <w:sz w:val="24"/>
          <w:szCs w:val="24"/>
          <w:u w:val="none" w:color="auto"/>
          <w:lang w:eastAsia="zh-CN"/>
        </w:rPr>
        <w:t>、</w:t>
      </w:r>
      <w:r>
        <w:rPr>
          <w:rFonts w:hint="eastAsia" w:hAnsi="宋体" w:cs="Times New Roman"/>
          <w:sz w:val="24"/>
          <w:szCs w:val="24"/>
          <w:u w:val="none" w:color="auto"/>
          <w:lang w:val="en-US" w:eastAsia="zh-CN"/>
        </w:rPr>
        <w:t>财务</w:t>
      </w:r>
      <w:r>
        <w:rPr>
          <w:rFonts w:hint="eastAsia" w:hAnsi="宋体" w:eastAsia="宋体" w:cs="Times New Roman"/>
          <w:sz w:val="24"/>
          <w:szCs w:val="24"/>
          <w:u w:val="none" w:color="auto"/>
        </w:rPr>
        <w:t>科、</w:t>
      </w:r>
      <w:r>
        <w:rPr>
          <w:rFonts w:hint="eastAsia" w:hAnsi="宋体" w:cs="Times New Roman"/>
          <w:sz w:val="24"/>
          <w:szCs w:val="24"/>
          <w:u w:val="none" w:color="auto"/>
          <w:lang w:val="en-US" w:eastAsia="zh-CN"/>
        </w:rPr>
        <w:t>办公室</w:t>
      </w:r>
      <w:r>
        <w:rPr>
          <w:rFonts w:hint="eastAsia" w:hAnsi="宋体" w:eastAsia="宋体" w:cs="Times New Roman"/>
          <w:sz w:val="24"/>
          <w:szCs w:val="24"/>
          <w:u w:val="none" w:color="auto"/>
          <w:lang w:eastAsia="zh-CN"/>
        </w:rPr>
        <w:t>等部门及一名</w:t>
      </w:r>
      <w:r>
        <w:rPr>
          <w:rFonts w:hint="eastAsia" w:hAnsi="宋体"/>
          <w:sz w:val="24"/>
          <w:szCs w:val="24"/>
          <w:u w:val="none" w:color="auto"/>
        </w:rPr>
        <w:t>职工代表</w:t>
      </w:r>
      <w:r>
        <w:rPr>
          <w:rFonts w:hint="eastAsia" w:hAnsi="宋体"/>
          <w:sz w:val="24"/>
        </w:rPr>
        <w:t>组成</w:t>
      </w:r>
      <w:r>
        <w:rPr>
          <w:rFonts w:hint="eastAsia" w:hAnsi="宋体"/>
          <w:sz w:val="24"/>
          <w:lang w:eastAsia="zh-CN"/>
        </w:rPr>
        <w:t>（评标小组成员组成以</w:t>
      </w:r>
      <w:r>
        <w:rPr>
          <w:rFonts w:hint="eastAsia" w:hAnsi="宋体"/>
          <w:sz w:val="24"/>
          <w:lang w:val="en-US" w:eastAsia="zh-CN"/>
        </w:rPr>
        <w:t>326队采购办法规定成员组成，可增加相关部门，组织工作以326队经发科为主），</w:t>
      </w:r>
      <w:r>
        <w:rPr>
          <w:rFonts w:hint="eastAsia" w:hAnsi="宋体"/>
          <w:sz w:val="24"/>
        </w:rPr>
        <w:t>负责对</w:t>
      </w:r>
      <w:r>
        <w:rPr>
          <w:rFonts w:hint="eastAsia" w:hAnsi="宋体"/>
          <w:color w:val="000000"/>
          <w:sz w:val="24"/>
        </w:rPr>
        <w:t>应</w:t>
      </w:r>
      <w:r>
        <w:rPr>
          <w:rFonts w:hint="eastAsia" w:hAnsi="宋体"/>
          <w:color w:val="000000"/>
          <w:sz w:val="24"/>
          <w:lang w:eastAsia="zh-CN"/>
        </w:rPr>
        <w:t>投</w:t>
      </w:r>
      <w:r>
        <w:rPr>
          <w:rFonts w:hint="eastAsia" w:hAnsi="宋体"/>
          <w:color w:val="000000"/>
          <w:sz w:val="24"/>
        </w:rPr>
        <w:t>标文</w:t>
      </w:r>
      <w:r>
        <w:rPr>
          <w:rFonts w:hint="eastAsia" w:hAnsi="宋体"/>
          <w:sz w:val="24"/>
        </w:rPr>
        <w:t>件进行审查、质询、比较和评审等</w:t>
      </w:r>
      <w:r>
        <w:rPr>
          <w:rFonts w:hint="eastAsia" w:hAnsi="宋体"/>
          <w:sz w:val="24"/>
          <w:lang w:val="en-US" w:eastAsia="zh-CN"/>
        </w:rPr>
        <w:t>,32</w:t>
      </w:r>
      <w:r>
        <w:rPr>
          <w:rFonts w:hint="eastAsia" w:hAnsi="宋体"/>
          <w:color w:val="000000"/>
          <w:sz w:val="24"/>
          <w:lang w:val="en-US" w:eastAsia="zh-CN"/>
        </w:rPr>
        <w:t>6队纪监审室对评标</w:t>
      </w:r>
      <w:r>
        <w:rPr>
          <w:rFonts w:hint="eastAsia" w:hAnsi="宋体"/>
          <w:sz w:val="24"/>
          <w:lang w:val="en-US" w:eastAsia="zh-CN"/>
        </w:rPr>
        <w:t>过程进行监督</w:t>
      </w:r>
      <w:r>
        <w:rPr>
          <w:rFonts w:hint="eastAsia" w:hAnsi="宋体"/>
          <w:sz w:val="24"/>
        </w:rPr>
        <w:t>。</w:t>
      </w:r>
    </w:p>
    <w:p>
      <w:pPr>
        <w:pStyle w:val="7"/>
        <w:spacing w:line="460" w:lineRule="exact"/>
        <w:rPr>
          <w:rFonts w:hint="eastAsia" w:hAnsi="宋体"/>
          <w:b/>
          <w:sz w:val="24"/>
          <w:szCs w:val="24"/>
        </w:rPr>
      </w:pPr>
      <w:r>
        <w:rPr>
          <w:rFonts w:hint="eastAsia" w:hAnsi="宋体"/>
          <w:b/>
          <w:sz w:val="24"/>
          <w:szCs w:val="24"/>
        </w:rPr>
        <w:t>2、评标原则</w:t>
      </w:r>
    </w:p>
    <w:p>
      <w:pPr>
        <w:pStyle w:val="7"/>
        <w:spacing w:line="460" w:lineRule="exact"/>
        <w:ind w:firstLine="470" w:firstLineChars="196"/>
        <w:rPr>
          <w:rFonts w:hint="eastAsia" w:hAnsi="宋体"/>
          <w:b/>
          <w:sz w:val="24"/>
          <w:szCs w:val="24"/>
        </w:rPr>
      </w:pPr>
      <w:r>
        <w:rPr>
          <w:rFonts w:hint="eastAsia" w:hAnsi="宋体"/>
          <w:sz w:val="24"/>
        </w:rPr>
        <w:t xml:space="preserve">2.1 </w:t>
      </w:r>
      <w:r>
        <w:rPr>
          <w:rFonts w:hint="eastAsia" w:ascii="宋体" w:hAnsi="宋体" w:eastAsia="宋体" w:cs="宋体"/>
          <w:sz w:val="24"/>
          <w:szCs w:val="24"/>
        </w:rPr>
        <w:t>综合评分</w:t>
      </w:r>
      <w:r>
        <w:rPr>
          <w:rFonts w:hint="eastAsia" w:hAnsi="宋体"/>
          <w:sz w:val="24"/>
          <w:szCs w:val="24"/>
        </w:rPr>
        <w:t>；</w:t>
      </w:r>
    </w:p>
    <w:p>
      <w:pPr>
        <w:autoSpaceDE w:val="0"/>
        <w:autoSpaceDN w:val="0"/>
        <w:adjustRightInd w:val="0"/>
        <w:spacing w:line="460" w:lineRule="exact"/>
        <w:ind w:firstLine="480" w:firstLineChars="200"/>
        <w:rPr>
          <w:rFonts w:hint="eastAsia" w:ascii="宋体" w:hAnsi="宋体"/>
          <w:sz w:val="24"/>
          <w:szCs w:val="20"/>
        </w:rPr>
      </w:pPr>
      <w:r>
        <w:rPr>
          <w:rFonts w:hint="eastAsia" w:ascii="宋体" w:hAnsi="宋体"/>
          <w:sz w:val="24"/>
          <w:szCs w:val="20"/>
        </w:rPr>
        <w:t xml:space="preserve">2.2 </w:t>
      </w:r>
      <w:r>
        <w:rPr>
          <w:rFonts w:hint="eastAsia" w:ascii="宋体" w:hAnsi="宋体"/>
          <w:color w:val="000000"/>
          <w:sz w:val="24"/>
          <w:lang w:val="zh-CN"/>
        </w:rPr>
        <w:t>坚持公开</w:t>
      </w:r>
      <w:r>
        <w:rPr>
          <w:rFonts w:hint="eastAsia" w:ascii="宋体" w:hAnsi="宋体"/>
          <w:color w:val="000000"/>
          <w:sz w:val="24"/>
        </w:rPr>
        <w:t>、公平、公正、诚信、科学合理</w:t>
      </w:r>
      <w:r>
        <w:rPr>
          <w:rFonts w:hint="eastAsia" w:ascii="宋体" w:hAnsi="宋体"/>
          <w:color w:val="000000"/>
          <w:sz w:val="24"/>
          <w:lang w:val="zh-CN"/>
        </w:rPr>
        <w:t>的原则</w:t>
      </w:r>
      <w:r>
        <w:rPr>
          <w:rFonts w:hint="eastAsia" w:ascii="宋体" w:hAnsi="宋体"/>
          <w:sz w:val="24"/>
          <w:szCs w:val="20"/>
          <w:lang w:val="zh-CN"/>
        </w:rPr>
        <w:t>；</w:t>
      </w:r>
    </w:p>
    <w:p>
      <w:pPr>
        <w:autoSpaceDE w:val="0"/>
        <w:autoSpaceDN w:val="0"/>
        <w:adjustRightInd w:val="0"/>
        <w:spacing w:line="460" w:lineRule="exact"/>
        <w:ind w:firstLine="480" w:firstLineChars="200"/>
        <w:rPr>
          <w:rFonts w:hint="eastAsia" w:ascii="宋体" w:hAnsi="宋体"/>
          <w:sz w:val="24"/>
          <w:szCs w:val="20"/>
          <w:lang w:val="zh-CN"/>
        </w:rPr>
      </w:pPr>
      <w:r>
        <w:rPr>
          <w:rFonts w:hint="eastAsia" w:ascii="宋体" w:hAnsi="宋体"/>
          <w:sz w:val="24"/>
          <w:szCs w:val="20"/>
          <w:lang w:val="zh-CN"/>
        </w:rPr>
        <w:t xml:space="preserve">2.3 </w:t>
      </w:r>
      <w:r>
        <w:rPr>
          <w:rFonts w:hint="eastAsia" w:ascii="宋体" w:hAnsi="宋体"/>
          <w:color w:val="000000"/>
          <w:sz w:val="24"/>
        </w:rPr>
        <w:t>价格合理，方案、产品先进可行</w:t>
      </w:r>
      <w:r>
        <w:rPr>
          <w:rFonts w:hint="eastAsia" w:ascii="宋体" w:hAnsi="宋体"/>
          <w:sz w:val="24"/>
          <w:szCs w:val="20"/>
          <w:lang w:val="zh-CN"/>
        </w:rPr>
        <w:t>；</w:t>
      </w:r>
    </w:p>
    <w:p>
      <w:pPr>
        <w:autoSpaceDE w:val="0"/>
        <w:autoSpaceDN w:val="0"/>
        <w:adjustRightInd w:val="0"/>
        <w:spacing w:line="460" w:lineRule="exact"/>
        <w:ind w:firstLine="480" w:firstLineChars="200"/>
        <w:rPr>
          <w:rFonts w:hint="eastAsia" w:ascii="宋体" w:hAnsi="宋体"/>
          <w:sz w:val="24"/>
          <w:szCs w:val="20"/>
          <w:lang w:val="zh-CN"/>
        </w:rPr>
      </w:pPr>
      <w:r>
        <w:rPr>
          <w:rFonts w:hint="eastAsia" w:ascii="宋体" w:hAnsi="宋体"/>
          <w:sz w:val="24"/>
          <w:szCs w:val="20"/>
          <w:lang w:val="zh-CN"/>
        </w:rPr>
        <w:t>2.4 反对不正当竞争。</w:t>
      </w:r>
    </w:p>
    <w:p>
      <w:pPr>
        <w:tabs>
          <w:tab w:val="left" w:pos="0"/>
        </w:tabs>
        <w:spacing w:line="460" w:lineRule="exact"/>
        <w:rPr>
          <w:rFonts w:hint="eastAsia" w:ascii="宋体" w:hAnsi="宋体"/>
          <w:b/>
          <w:color w:val="000000"/>
          <w:sz w:val="24"/>
        </w:rPr>
      </w:pPr>
      <w:r>
        <w:rPr>
          <w:rFonts w:hint="eastAsia" w:ascii="宋体" w:hAnsi="宋体"/>
          <w:b/>
          <w:sz w:val="24"/>
        </w:rPr>
        <w:t>3、</w:t>
      </w:r>
      <w:r>
        <w:rPr>
          <w:rFonts w:hint="eastAsia" w:ascii="宋体" w:hAnsi="宋体" w:cs="仿宋_GB2312"/>
          <w:b/>
          <w:bCs/>
          <w:kern w:val="0"/>
          <w:sz w:val="24"/>
          <w:lang w:val="zh-CN"/>
        </w:rPr>
        <w:t>评标程序</w:t>
      </w:r>
      <w:r>
        <w:rPr>
          <w:rFonts w:hint="eastAsia" w:ascii="宋体" w:hAnsi="宋体"/>
          <w:b/>
          <w:color w:val="000000"/>
          <w:sz w:val="24"/>
        </w:rPr>
        <w:t>：</w:t>
      </w:r>
    </w:p>
    <w:p>
      <w:pPr>
        <w:tabs>
          <w:tab w:val="left" w:pos="0"/>
        </w:tabs>
        <w:autoSpaceDE w:val="0"/>
        <w:autoSpaceDN w:val="0"/>
        <w:spacing w:line="460" w:lineRule="exact"/>
        <w:ind w:firstLine="480"/>
        <w:rPr>
          <w:rFonts w:hint="eastAsia" w:ascii="宋体" w:hAnsi="宋体" w:cs="仿宋_GB2312"/>
          <w:kern w:val="0"/>
          <w:sz w:val="24"/>
          <w:lang w:val="zh-CN"/>
        </w:rPr>
      </w:pPr>
      <w:r>
        <w:rPr>
          <w:rFonts w:hint="eastAsia" w:ascii="宋体" w:hAnsi="宋体" w:cs="仿宋_GB2312"/>
          <w:kern w:val="0"/>
          <w:sz w:val="24"/>
          <w:lang w:val="zh-CN"/>
        </w:rPr>
        <w:t>3.1 评标小组检查和确认投标人资格及其投标文件；</w:t>
      </w:r>
    </w:p>
    <w:p>
      <w:pPr>
        <w:tabs>
          <w:tab w:val="left" w:pos="0"/>
        </w:tabs>
        <w:autoSpaceDE w:val="0"/>
        <w:autoSpaceDN w:val="0"/>
        <w:spacing w:line="460" w:lineRule="exact"/>
        <w:ind w:firstLine="480"/>
        <w:rPr>
          <w:rFonts w:hint="eastAsia" w:ascii="宋体" w:hAnsi="宋体" w:cs="仿宋_GB2312"/>
          <w:kern w:val="0"/>
          <w:sz w:val="24"/>
          <w:lang w:val="zh-CN"/>
        </w:rPr>
      </w:pPr>
      <w:r>
        <w:rPr>
          <w:rFonts w:hint="eastAsia" w:ascii="宋体" w:hAnsi="宋体" w:cs="仿宋_GB2312"/>
          <w:kern w:val="0"/>
          <w:sz w:val="24"/>
          <w:lang w:val="zh-CN"/>
        </w:rPr>
        <w:t xml:space="preserve">3.2 </w:t>
      </w:r>
      <w:r>
        <w:rPr>
          <w:rFonts w:hint="eastAsia" w:ascii="宋体" w:hAnsi="宋体"/>
          <w:sz w:val="24"/>
        </w:rPr>
        <w:t>投标人根据现场签到顺序逐家进行陈述企业和品牌优势以及设计方案，并回答评标小组的提问。</w:t>
      </w:r>
    </w:p>
    <w:p>
      <w:pPr>
        <w:tabs>
          <w:tab w:val="left" w:pos="0"/>
        </w:tabs>
        <w:autoSpaceDE w:val="0"/>
        <w:autoSpaceDN w:val="0"/>
        <w:spacing w:line="460" w:lineRule="exact"/>
        <w:ind w:firstLine="480"/>
        <w:rPr>
          <w:rFonts w:hint="eastAsia" w:ascii="宋体" w:hAnsi="宋体" w:cs="仿宋_GB2312"/>
          <w:kern w:val="0"/>
          <w:sz w:val="24"/>
          <w:lang w:val="zh-CN"/>
        </w:rPr>
      </w:pPr>
      <w:r>
        <w:rPr>
          <w:rFonts w:hint="eastAsia" w:ascii="宋体" w:hAnsi="宋体" w:cs="仿宋_GB2312"/>
          <w:kern w:val="0"/>
          <w:sz w:val="24"/>
          <w:lang w:val="zh-CN"/>
        </w:rPr>
        <w:t>3.2 投标人退场，等待结果公示。</w:t>
      </w:r>
    </w:p>
    <w:p>
      <w:pPr>
        <w:tabs>
          <w:tab w:val="left" w:pos="0"/>
        </w:tabs>
        <w:autoSpaceDE w:val="0"/>
        <w:autoSpaceDN w:val="0"/>
        <w:spacing w:line="460" w:lineRule="exact"/>
        <w:ind w:firstLine="480"/>
        <w:rPr>
          <w:rFonts w:hint="eastAsia" w:ascii="宋体" w:hAnsi="宋体" w:cs="仿宋_GB2312"/>
          <w:kern w:val="0"/>
          <w:sz w:val="24"/>
          <w:lang w:val="zh-CN"/>
        </w:rPr>
      </w:pPr>
      <w:r>
        <w:rPr>
          <w:rFonts w:hint="eastAsia" w:ascii="宋体" w:hAnsi="宋体" w:cs="仿宋_GB2312"/>
          <w:kern w:val="0"/>
          <w:sz w:val="24"/>
          <w:lang w:val="zh-CN"/>
        </w:rPr>
        <w:t>3.3 评标小组讨论、评审投标文件</w:t>
      </w:r>
    </w:p>
    <w:p>
      <w:pPr>
        <w:tabs>
          <w:tab w:val="left" w:pos="0"/>
        </w:tabs>
        <w:autoSpaceDE w:val="0"/>
        <w:autoSpaceDN w:val="0"/>
        <w:spacing w:line="460" w:lineRule="exact"/>
        <w:rPr>
          <w:rFonts w:hint="eastAsia"/>
          <w:b/>
          <w:kern w:val="0"/>
          <w:sz w:val="24"/>
        </w:rPr>
      </w:pPr>
      <w:r>
        <w:rPr>
          <w:rFonts w:hint="eastAsia"/>
          <w:b/>
          <w:kern w:val="0"/>
          <w:sz w:val="24"/>
        </w:rPr>
        <w:t>4、评审</w:t>
      </w:r>
    </w:p>
    <w:p>
      <w:pPr>
        <w:tabs>
          <w:tab w:val="left" w:pos="0"/>
        </w:tabs>
        <w:autoSpaceDE w:val="0"/>
        <w:autoSpaceDN w:val="0"/>
        <w:spacing w:line="460" w:lineRule="exact"/>
        <w:ind w:firstLine="480"/>
        <w:rPr>
          <w:rFonts w:hint="eastAsia" w:ascii="宋体" w:hAnsi="宋体"/>
          <w:kern w:val="0"/>
          <w:sz w:val="24"/>
        </w:rPr>
      </w:pPr>
      <w:r>
        <w:rPr>
          <w:rFonts w:hint="eastAsia" w:ascii="宋体" w:hAnsi="宋体"/>
          <w:sz w:val="24"/>
        </w:rPr>
        <w:t>评标小组将对各投标人的投标方案、报价、企业综合能力、</w:t>
      </w:r>
      <w:r>
        <w:rPr>
          <w:rFonts w:hint="eastAsia" w:ascii="宋体" w:hAnsi="宋体"/>
          <w:sz w:val="24"/>
          <w:lang w:val="en-US" w:eastAsia="zh-CN"/>
        </w:rPr>
        <w:t>项目案例、</w:t>
      </w:r>
      <w:r>
        <w:rPr>
          <w:rFonts w:hint="eastAsia" w:ascii="宋体" w:hAnsi="宋体"/>
          <w:sz w:val="24"/>
        </w:rPr>
        <w:t>对项目的投入等方面进行评判和综合评审，对实质上响应采购文件的投标人，根据最终有效报价、技术服务方案、公司综合实力等，由各评标小组成员独立记名打分。</w:t>
      </w:r>
    </w:p>
    <w:p>
      <w:pPr>
        <w:tabs>
          <w:tab w:val="left" w:pos="0"/>
        </w:tabs>
        <w:autoSpaceDE w:val="0"/>
        <w:autoSpaceDN w:val="0"/>
        <w:spacing w:line="460" w:lineRule="exact"/>
        <w:ind w:firstLine="480" w:firstLineChars="200"/>
        <w:rPr>
          <w:rFonts w:hint="eastAsia" w:ascii="宋体" w:hAnsi="宋体" w:cs="仿宋_GB2312"/>
          <w:bCs/>
          <w:kern w:val="0"/>
          <w:sz w:val="24"/>
          <w:lang w:val="zh-CN"/>
        </w:rPr>
      </w:pPr>
      <w:r>
        <w:rPr>
          <w:rFonts w:hint="eastAsia" w:ascii="宋体" w:hAnsi="宋体" w:cs="仿宋_GB2312"/>
          <w:bCs/>
          <w:kern w:val="0"/>
          <w:sz w:val="24"/>
          <w:lang w:val="zh-CN"/>
        </w:rPr>
        <w:t>4.1评审要点</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4.1.1 投标人资质；</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4.1.2 投标方案与需求的吻合程度；</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4.1.3 投标人报价的合理性；</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4.1.4 投标人</w:t>
      </w:r>
      <w:r>
        <w:rPr>
          <w:rFonts w:hint="eastAsia" w:ascii="宋体" w:hAnsi="宋体"/>
          <w:sz w:val="24"/>
        </w:rPr>
        <w:t>与本项目类似的实施经验和相关业绩证明</w:t>
      </w:r>
      <w:r>
        <w:rPr>
          <w:rFonts w:hint="eastAsia" w:ascii="宋体" w:hAnsi="宋体" w:cs="仿宋_GB2312"/>
          <w:kern w:val="0"/>
          <w:sz w:val="24"/>
          <w:lang w:val="zh-CN"/>
        </w:rPr>
        <w:t>；</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4.1.5 投标人对项目实施的专业性、成熟性、规范性、合理性等情况；</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4.1.6 投标人提出的优惠条件和承诺；</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4.1.7 投标人的承诺以及后续技术支持和维护能力；</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4.1.8 其他。</w:t>
      </w:r>
    </w:p>
    <w:p>
      <w:pPr>
        <w:tabs>
          <w:tab w:val="left" w:pos="0"/>
        </w:tabs>
        <w:autoSpaceDE w:val="0"/>
        <w:autoSpaceDN w:val="0"/>
        <w:spacing w:line="460" w:lineRule="exact"/>
        <w:outlineLvl w:val="0"/>
        <w:rPr>
          <w:rFonts w:hint="eastAsia" w:ascii="宋体" w:hAnsi="宋体" w:cs="仿宋_GB2312"/>
          <w:kern w:val="0"/>
          <w:sz w:val="24"/>
          <w:lang w:val="zh-CN"/>
        </w:rPr>
      </w:pPr>
      <w:r>
        <w:rPr>
          <w:rFonts w:hint="eastAsia" w:ascii="宋体" w:hAnsi="宋体" w:cs="仿宋_GB2312"/>
          <w:b/>
          <w:bCs/>
          <w:kern w:val="0"/>
          <w:sz w:val="24"/>
          <w:lang w:val="zh-CN"/>
        </w:rPr>
        <w:t>5、 评审办法及分值安排</w:t>
      </w:r>
      <w:r>
        <w:rPr>
          <w:rFonts w:hint="eastAsia" w:ascii="宋体" w:hAnsi="宋体" w:cs="仿宋_GB2312"/>
          <w:kern w:val="0"/>
          <w:sz w:val="24"/>
          <w:lang w:val="zh-CN"/>
        </w:rPr>
        <w:t>：</w:t>
      </w:r>
    </w:p>
    <w:p>
      <w:pPr>
        <w:tabs>
          <w:tab w:val="left" w:pos="0"/>
        </w:tabs>
        <w:spacing w:line="460" w:lineRule="exact"/>
        <w:ind w:firstLine="480" w:firstLineChars="200"/>
        <w:rPr>
          <w:rFonts w:hint="eastAsia" w:ascii="宋体" w:hAnsi="宋体"/>
          <w:sz w:val="24"/>
        </w:rPr>
      </w:pPr>
      <w:r>
        <w:rPr>
          <w:rFonts w:hint="eastAsia" w:ascii="宋体" w:hAnsi="宋体"/>
          <w:sz w:val="24"/>
        </w:rPr>
        <w:t>评标小组将通过打分的方式对各投标人</w:t>
      </w:r>
      <w:r>
        <w:rPr>
          <w:rFonts w:hint="eastAsia" w:ascii="宋体" w:hAnsi="宋体" w:cs="宋体"/>
          <w:kern w:val="0"/>
          <w:sz w:val="24"/>
        </w:rPr>
        <w:t>“采购需求、质量和服务以及</w:t>
      </w:r>
      <w:r>
        <w:rPr>
          <w:rFonts w:hint="eastAsia" w:ascii="宋体" w:hAnsi="宋体"/>
          <w:sz w:val="24"/>
        </w:rPr>
        <w:t>最终报价的合理性</w:t>
      </w:r>
      <w:r>
        <w:rPr>
          <w:rFonts w:hint="eastAsia" w:ascii="宋体" w:hAnsi="宋体" w:cs="宋体"/>
          <w:kern w:val="0"/>
          <w:sz w:val="24"/>
        </w:rPr>
        <w:t>”</w:t>
      </w:r>
      <w:r>
        <w:rPr>
          <w:rFonts w:hint="eastAsia" w:ascii="宋体" w:hAnsi="宋体"/>
          <w:sz w:val="24"/>
        </w:rPr>
        <w:t>等内容进行评审</w:t>
      </w:r>
      <w:r>
        <w:rPr>
          <w:rFonts w:hint="eastAsia" w:ascii="宋体" w:hAnsi="宋体" w:cs="仿宋_GB2312"/>
          <w:kern w:val="0"/>
          <w:sz w:val="24"/>
          <w:lang w:val="zh-CN"/>
        </w:rPr>
        <w:t>，</w:t>
      </w:r>
      <w:r>
        <w:rPr>
          <w:rFonts w:hint="eastAsia" w:ascii="宋体" w:hAnsi="宋体"/>
          <w:sz w:val="24"/>
        </w:rPr>
        <w:t>评标小组成员</w:t>
      </w:r>
      <w:r>
        <w:rPr>
          <w:rFonts w:hint="eastAsia" w:ascii="宋体" w:hAnsi="宋体" w:cs="仿宋_GB2312"/>
          <w:kern w:val="0"/>
          <w:sz w:val="24"/>
          <w:lang w:val="zh-CN"/>
        </w:rPr>
        <w:t>按照技术标和商务标部分各项内容独立打分，所有</w:t>
      </w:r>
      <w:r>
        <w:rPr>
          <w:rFonts w:hint="eastAsia" w:ascii="宋体" w:hAnsi="宋体"/>
          <w:sz w:val="24"/>
        </w:rPr>
        <w:t>小组成员打分的平均值即为该投标人的技术、商务部分得分。</w:t>
      </w:r>
      <w:r>
        <w:rPr>
          <w:rFonts w:hint="eastAsia" w:ascii="宋体" w:hAnsi="宋体" w:cs="仿宋_GB2312"/>
          <w:kern w:val="0"/>
          <w:sz w:val="24"/>
          <w:lang w:val="zh-CN"/>
        </w:rPr>
        <w:t>分值安排如下：</w:t>
      </w:r>
    </w:p>
    <w:p>
      <w:pPr>
        <w:jc w:val="center"/>
        <w:rPr>
          <w:rFonts w:hint="eastAsia" w:ascii="宋体" w:hAnsi="宋体"/>
          <w:b/>
          <w:sz w:val="24"/>
          <w:highlight w:val="none"/>
        </w:rPr>
      </w:pPr>
      <w:r>
        <w:rPr>
          <w:rFonts w:hint="eastAsia" w:ascii="宋体" w:hAnsi="宋体"/>
          <w:b/>
          <w:sz w:val="24"/>
        </w:rPr>
        <w:t>技术部分评分细</w:t>
      </w:r>
      <w:r>
        <w:rPr>
          <w:rFonts w:hint="eastAsia" w:ascii="宋体" w:hAnsi="宋体"/>
          <w:b/>
          <w:sz w:val="24"/>
          <w:highlight w:val="none"/>
        </w:rPr>
        <w:t>则（</w:t>
      </w:r>
      <w:r>
        <w:rPr>
          <w:rFonts w:hint="eastAsia" w:ascii="宋体" w:hAnsi="宋体"/>
          <w:b/>
          <w:sz w:val="24"/>
          <w:highlight w:val="none"/>
          <w:lang w:val="en-US" w:eastAsia="zh-CN"/>
        </w:rPr>
        <w:t>80</w:t>
      </w:r>
      <w:r>
        <w:rPr>
          <w:rFonts w:hint="eastAsia" w:ascii="宋体" w:hAnsi="宋体"/>
          <w:b/>
          <w:sz w:val="24"/>
          <w:highlight w:val="none"/>
        </w:rPr>
        <w:t>分）</w:t>
      </w:r>
    </w:p>
    <w:p>
      <w:pPr>
        <w:jc w:val="center"/>
        <w:rPr>
          <w:rFonts w:hint="eastAsia" w:ascii="宋体" w:hAnsi="宋体"/>
          <w:b/>
          <w:sz w:val="24"/>
        </w:rPr>
      </w:pPr>
    </w:p>
    <w:p>
      <w:pPr>
        <w:jc w:val="center"/>
        <w:rPr>
          <w:rFonts w:hint="eastAsia" w:ascii="宋体" w:hAnsi="宋体"/>
          <w:b/>
          <w:sz w:val="24"/>
        </w:rPr>
      </w:pPr>
    </w:p>
    <w:tbl>
      <w:tblPr>
        <w:tblStyle w:val="10"/>
        <w:tblW w:w="88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607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1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rPr>
            </w:pPr>
            <w:r>
              <w:rPr>
                <w:rFonts w:hint="eastAsia" w:ascii="宋体" w:hAnsi="宋体" w:cs="宋体"/>
                <w:b/>
                <w:bCs/>
              </w:rPr>
              <w:t>评分因素</w:t>
            </w:r>
          </w:p>
        </w:tc>
        <w:tc>
          <w:tcPr>
            <w:tcW w:w="60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rPr>
            </w:pPr>
            <w:r>
              <w:rPr>
                <w:rFonts w:hint="eastAsia" w:ascii="宋体" w:hAnsi="宋体" w:cs="宋体"/>
                <w:b/>
                <w:bCs/>
              </w:rPr>
              <w:t>评审标准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rPr>
            </w:pPr>
            <w:r>
              <w:rPr>
                <w:rFonts w:hint="eastAsia" w:ascii="宋体" w:hAnsi="宋体" w:cs="宋体"/>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2" w:hRule="atLeast"/>
          <w:jc w:val="center"/>
        </w:trPr>
        <w:tc>
          <w:tcPr>
            <w:tcW w:w="1787"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Cs/>
              </w:rPr>
              <w:t>企业实力证明</w:t>
            </w:r>
          </w:p>
        </w:tc>
        <w:tc>
          <w:tcPr>
            <w:tcW w:w="6074" w:type="dxa"/>
            <w:tcBorders>
              <w:top w:val="single" w:color="auto" w:sz="4" w:space="0"/>
              <w:left w:val="single" w:color="auto" w:sz="4" w:space="0"/>
              <w:right w:val="single" w:color="auto" w:sz="4" w:space="0"/>
            </w:tcBorders>
            <w:noWrap w:val="0"/>
            <w:vAlign w:val="center"/>
          </w:tcPr>
          <w:p>
            <w:pPr>
              <w:spacing w:line="360" w:lineRule="auto"/>
              <w:jc w:val="left"/>
            </w:pPr>
            <w:r>
              <w:rPr>
                <w:rFonts w:hint="eastAsia"/>
              </w:rPr>
              <w:t xml:space="preserve">（1）投标人具备ISO9001质量管理体系认证证书、ISO27001信息安全管理体系认证证书、ISO20000信息技术服务管理体系、ISO14001环境管理体系证书、ISO45001职业健康安全管理体系证书，每提供一项得1分，最多得5分；证书过期，不得分。 </w:t>
            </w:r>
          </w:p>
          <w:p>
            <w:pPr>
              <w:spacing w:line="360" w:lineRule="auto"/>
              <w:jc w:val="left"/>
            </w:pPr>
            <w:r>
              <w:rPr>
                <w:rFonts w:hint="eastAsia"/>
              </w:rPr>
              <w:t>（</w:t>
            </w:r>
            <w:r>
              <w:rPr>
                <w:rFonts w:hint="eastAsia"/>
                <w:lang w:val="en-US" w:eastAsia="zh-CN"/>
              </w:rPr>
              <w:t>2</w:t>
            </w:r>
            <w:r>
              <w:rPr>
                <w:rFonts w:hint="eastAsia"/>
              </w:rPr>
              <w:t>）投标人具有信息系统建设和服务能力达到良好级（CS3）或以上等级的得</w:t>
            </w:r>
            <w:r>
              <w:rPr>
                <w:rFonts w:hint="eastAsia"/>
                <w:lang w:val="en-US" w:eastAsia="zh-CN"/>
              </w:rPr>
              <w:t>2</w:t>
            </w:r>
            <w:r>
              <w:rPr>
                <w:rFonts w:hint="eastAsia"/>
              </w:rPr>
              <w:t>分，其它不得分。</w:t>
            </w:r>
          </w:p>
          <w:p>
            <w:pPr>
              <w:spacing w:line="360" w:lineRule="auto"/>
              <w:jc w:val="left"/>
              <w:rPr>
                <w:rFonts w:hint="eastAsia"/>
              </w:rPr>
            </w:pPr>
            <w:r>
              <w:rPr>
                <w:rFonts w:hint="eastAsia"/>
              </w:rPr>
              <w:t>（</w:t>
            </w:r>
            <w:r>
              <w:rPr>
                <w:rFonts w:hint="eastAsia"/>
                <w:lang w:val="en-US" w:eastAsia="zh-CN"/>
              </w:rPr>
              <w:t>3</w:t>
            </w:r>
            <w:r>
              <w:rPr>
                <w:rFonts w:hint="eastAsia"/>
              </w:rPr>
              <w:t>）投标人具备ITSS信息技术服务标准符合性证书达到3级或以上等级的得</w:t>
            </w:r>
            <w:r>
              <w:rPr>
                <w:rFonts w:hint="eastAsia"/>
                <w:lang w:val="en-US" w:eastAsia="zh-CN"/>
              </w:rPr>
              <w:t>2</w:t>
            </w:r>
            <w:r>
              <w:rPr>
                <w:rFonts w:hint="eastAsia"/>
              </w:rPr>
              <w:t>分，其它不得分。</w:t>
            </w:r>
          </w:p>
          <w:p>
            <w:pPr>
              <w:widowControl/>
              <w:spacing w:line="340" w:lineRule="exact"/>
              <w:jc w:val="left"/>
              <w:rPr>
                <w:rFonts w:hint="eastAsia" w:ascii="Times New Roman" w:hAnsi="Times New Roman" w:eastAsia="宋体"/>
                <w:color w:val="000000"/>
                <w:kern w:val="0"/>
                <w:szCs w:val="21"/>
                <w:lang w:eastAsia="zh-CN"/>
              </w:rPr>
            </w:pPr>
            <w:r>
              <w:rPr>
                <w:rFonts w:hint="eastAsia" w:ascii="Times New Roman" w:hAnsi="Times New Roman"/>
                <w:color w:val="000000"/>
                <w:kern w:val="0"/>
                <w:szCs w:val="21"/>
              </w:rPr>
              <w:t>（</w:t>
            </w:r>
            <w:r>
              <w:rPr>
                <w:rFonts w:hint="eastAsia" w:ascii="Times New Roman" w:hAnsi="Times New Roman"/>
                <w:color w:val="000000"/>
                <w:kern w:val="0"/>
                <w:szCs w:val="21"/>
                <w:lang w:val="en-US" w:eastAsia="zh-CN"/>
              </w:rPr>
              <w:t>4</w:t>
            </w:r>
            <w:r>
              <w:rPr>
                <w:rFonts w:hint="eastAsia" w:ascii="Times New Roman" w:hAnsi="Times New Roman"/>
                <w:color w:val="000000"/>
                <w:kern w:val="0"/>
                <w:szCs w:val="21"/>
              </w:rPr>
              <w:t>）具有软件能力成熟度CMMI5 级的，得</w:t>
            </w:r>
            <w:r>
              <w:rPr>
                <w:rFonts w:hint="eastAsia" w:ascii="Times New Roman" w:hAnsi="Times New Roman"/>
                <w:color w:val="000000"/>
                <w:kern w:val="0"/>
                <w:szCs w:val="21"/>
                <w:lang w:val="en-US" w:eastAsia="zh-CN"/>
              </w:rPr>
              <w:t>3</w:t>
            </w:r>
            <w:r>
              <w:rPr>
                <w:rFonts w:hint="eastAsia" w:ascii="Times New Roman" w:hAnsi="Times New Roman"/>
                <w:color w:val="000000"/>
                <w:kern w:val="0"/>
                <w:szCs w:val="21"/>
              </w:rPr>
              <w:t xml:space="preserve"> 分，其他</w:t>
            </w:r>
            <w:r>
              <w:rPr>
                <w:rFonts w:hint="eastAsia" w:ascii="Times New Roman" w:hAnsi="Times New Roman"/>
                <w:color w:val="000000"/>
                <w:kern w:val="0"/>
                <w:szCs w:val="21"/>
                <w:lang w:val="en-US" w:eastAsia="zh-CN"/>
              </w:rPr>
              <w:t>不得</w:t>
            </w:r>
            <w:r>
              <w:rPr>
                <w:rFonts w:hint="eastAsia" w:ascii="Times New Roman" w:hAnsi="Times New Roman"/>
                <w:color w:val="000000"/>
                <w:kern w:val="0"/>
                <w:szCs w:val="21"/>
              </w:rPr>
              <w:t>分</w:t>
            </w:r>
            <w:r>
              <w:rPr>
                <w:rFonts w:hint="eastAsia"/>
                <w:color w:val="000000"/>
                <w:kern w:val="0"/>
                <w:szCs w:val="21"/>
                <w:lang w:eastAsia="zh-CN"/>
              </w:rPr>
              <w:t>。</w:t>
            </w:r>
          </w:p>
          <w:p>
            <w:pPr>
              <w:widowControl/>
              <w:spacing w:line="340" w:lineRule="exact"/>
              <w:jc w:val="left"/>
              <w:rPr>
                <w:rFonts w:hint="eastAsia" w:ascii="Times New Roman" w:hAnsi="Times New Roman"/>
                <w:color w:val="000000"/>
                <w:kern w:val="0"/>
                <w:szCs w:val="21"/>
                <w:highlight w:val="none"/>
              </w:rPr>
            </w:pPr>
            <w:r>
              <w:rPr>
                <w:rFonts w:hint="eastAsia" w:ascii="Times New Roman" w:hAnsi="Times New Roman"/>
                <w:color w:val="000000"/>
                <w:kern w:val="0"/>
                <w:szCs w:val="21"/>
                <w:highlight w:val="none"/>
              </w:rPr>
              <w:t>( 注：供应商须提供有效期内的证书复印件或扫描件或影印件并</w:t>
            </w:r>
          </w:p>
          <w:p>
            <w:pPr>
              <w:widowControl/>
              <w:spacing w:line="340" w:lineRule="exact"/>
              <w:jc w:val="left"/>
              <w:rPr>
                <w:rFonts w:hint="eastAsia" w:ascii="Times New Roman" w:hAnsi="Times New Roman"/>
                <w:color w:val="000000"/>
                <w:kern w:val="0"/>
                <w:szCs w:val="21"/>
              </w:rPr>
            </w:pPr>
            <w:r>
              <w:rPr>
                <w:rFonts w:hint="eastAsia" w:ascii="Times New Roman" w:hAnsi="Times New Roman"/>
                <w:color w:val="000000"/>
                <w:kern w:val="0"/>
                <w:szCs w:val="21"/>
                <w:highlight w:val="none"/>
              </w:rPr>
              <w:t>加盖公章，否则不得分。)</w:t>
            </w:r>
          </w:p>
        </w:tc>
        <w:tc>
          <w:tcPr>
            <w:tcW w:w="992"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
                <w:bCs/>
              </w:rPr>
              <w:t>1</w:t>
            </w:r>
            <w:r>
              <w:rPr>
                <w:rFonts w:hint="eastAsia" w:ascii="宋体" w:hAnsi="宋体" w:cs="宋体"/>
                <w:b/>
                <w:bCs/>
                <w:lang w:val="en-US" w:eastAsia="zh-CN"/>
              </w:rPr>
              <w:t>2</w:t>
            </w:r>
            <w:r>
              <w:rPr>
                <w:rFonts w:hint="eastAsia" w:ascii="宋体" w:hAnsi="宋体" w:cs="宋体"/>
                <w:b/>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87" w:type="dxa"/>
            <w:vMerge w:val="continue"/>
            <w:tcBorders>
              <w:left w:val="single" w:color="auto" w:sz="4" w:space="0"/>
              <w:right w:val="single" w:color="auto" w:sz="4" w:space="0"/>
            </w:tcBorders>
            <w:noWrap w:val="0"/>
            <w:vAlign w:val="center"/>
          </w:tcPr>
          <w:p>
            <w:pPr>
              <w:spacing w:line="360" w:lineRule="auto"/>
              <w:jc w:val="left"/>
            </w:pPr>
          </w:p>
        </w:tc>
        <w:tc>
          <w:tcPr>
            <w:tcW w:w="6074" w:type="dxa"/>
            <w:tcBorders>
              <w:top w:val="single" w:color="auto" w:sz="4" w:space="0"/>
              <w:left w:val="single" w:color="auto" w:sz="4" w:space="0"/>
              <w:right w:val="single" w:color="auto" w:sz="4" w:space="0"/>
            </w:tcBorders>
            <w:noWrap w:val="0"/>
            <w:vAlign w:val="center"/>
          </w:tcPr>
          <w:p>
            <w:pPr>
              <w:spacing w:line="360" w:lineRule="auto"/>
              <w:jc w:val="left"/>
              <w:rPr>
                <w:rFonts w:hint="eastAsia" w:ascii="宋体" w:hAnsi="宋体" w:cs="宋体"/>
                <w:bCs/>
              </w:rPr>
            </w:pPr>
            <w:r>
              <w:rPr>
                <w:rFonts w:hint="eastAsia"/>
              </w:rPr>
              <w:t>投标人</w:t>
            </w:r>
            <w:r>
              <w:rPr>
                <w:rFonts w:hint="eastAsia" w:ascii="宋体" w:hAnsi="宋体" w:cs="宋体"/>
                <w:bCs/>
              </w:rPr>
              <w:t>具有丰富的软件开发技术积累，可提供</w:t>
            </w:r>
            <w:r>
              <w:rPr>
                <w:rFonts w:hint="eastAsia" w:ascii="宋体" w:hAnsi="宋体" w:cs="宋体"/>
                <w:bCs/>
                <w:lang w:val="en-US" w:eastAsia="zh-CN"/>
              </w:rPr>
              <w:t>办公类软件著作权</w:t>
            </w:r>
            <w:r>
              <w:rPr>
                <w:rFonts w:hint="eastAsia" w:ascii="宋体" w:hAnsi="宋体" w:cs="宋体"/>
                <w:bCs/>
                <w:lang w:eastAsia="zh-CN"/>
              </w:rPr>
              <w:t>，</w:t>
            </w:r>
            <w:r>
              <w:rPr>
                <w:rFonts w:hint="eastAsia" w:ascii="宋体" w:hAnsi="宋体" w:cs="宋体"/>
                <w:bCs/>
              </w:rPr>
              <w:t>每提供一项得1分，最多得</w:t>
            </w:r>
            <w:r>
              <w:rPr>
                <w:rFonts w:ascii="宋体" w:hAnsi="宋体" w:cs="宋体"/>
                <w:bCs/>
              </w:rPr>
              <w:t>5</w:t>
            </w:r>
            <w:r>
              <w:rPr>
                <w:rFonts w:hint="eastAsia" w:ascii="宋体" w:hAnsi="宋体" w:cs="宋体"/>
                <w:bCs/>
              </w:rPr>
              <w:t>分。</w:t>
            </w:r>
          </w:p>
          <w:p>
            <w:pPr>
              <w:spacing w:line="360" w:lineRule="auto"/>
              <w:jc w:val="left"/>
              <w:rPr>
                <w:rFonts w:hint="eastAsia" w:ascii="宋体" w:hAnsi="宋体" w:cs="宋体"/>
                <w:bCs/>
              </w:rPr>
            </w:pPr>
            <w:r>
              <w:rPr>
                <w:rFonts w:hint="eastAsia" w:ascii="宋体" w:hAnsi="宋体" w:cs="宋体"/>
                <w:bCs/>
                <w:highlight w:val="none"/>
              </w:rPr>
              <w:t>( 注：须提供著作权证书复印件或扫描件或影印件并加盖公章 且证书颁发日期须在招标公告发出之前，否则不得分</w:t>
            </w:r>
            <w:r>
              <w:rPr>
                <w:rFonts w:hint="eastAsia" w:ascii="宋体" w:hAnsi="宋体" w:cs="宋体"/>
                <w:bCs/>
                <w:highlight w:val="none"/>
                <w:lang w:eastAsia="zh-CN"/>
              </w:rPr>
              <w:t>。</w:t>
            </w:r>
            <w:r>
              <w:rPr>
                <w:rFonts w:hint="eastAsia" w:ascii="宋体" w:hAnsi="宋体" w:cs="宋体"/>
                <w:bCs/>
                <w:highlight w:val="none"/>
              </w:rPr>
              <w:t xml:space="preserve">) </w:t>
            </w:r>
          </w:p>
        </w:tc>
        <w:tc>
          <w:tcPr>
            <w:tcW w:w="992" w:type="dxa"/>
            <w:tcBorders>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rPr>
            </w:pPr>
            <w:r>
              <w:rPr>
                <w:rFonts w:ascii="宋体" w:hAnsi="宋体" w:cs="宋体"/>
                <w:b/>
              </w:rPr>
              <w:t>5</w:t>
            </w:r>
            <w:r>
              <w:rPr>
                <w:rFonts w:hint="eastAsia" w:ascii="宋体" w:hAnsi="宋体" w:cs="宋体"/>
                <w: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2" w:hRule="atLeast"/>
          <w:jc w:val="center"/>
        </w:trPr>
        <w:tc>
          <w:tcPr>
            <w:tcW w:w="1787" w:type="dxa"/>
            <w:tcBorders>
              <w:left w:val="single" w:color="auto" w:sz="4" w:space="0"/>
              <w:right w:val="single" w:color="auto" w:sz="4" w:space="0"/>
            </w:tcBorders>
            <w:noWrap w:val="0"/>
            <w:vAlign w:val="center"/>
          </w:tcPr>
          <w:p>
            <w:pPr>
              <w:spacing w:line="360" w:lineRule="auto"/>
              <w:jc w:val="left"/>
            </w:pPr>
            <w:r>
              <w:rPr>
                <w:rFonts w:hint="eastAsia"/>
              </w:rPr>
              <w:t>企业业绩</w:t>
            </w:r>
          </w:p>
        </w:tc>
        <w:tc>
          <w:tcPr>
            <w:tcW w:w="6074" w:type="dxa"/>
            <w:tcBorders>
              <w:top w:val="single" w:color="auto" w:sz="4" w:space="0"/>
              <w:left w:val="single" w:color="auto" w:sz="4" w:space="0"/>
              <w:right w:val="single" w:color="auto" w:sz="4" w:space="0"/>
            </w:tcBorders>
            <w:noWrap w:val="0"/>
            <w:vAlign w:val="center"/>
          </w:tcPr>
          <w:p>
            <w:pPr>
              <w:spacing w:line="360" w:lineRule="auto"/>
              <w:jc w:val="left"/>
              <w:rPr>
                <w:rFonts w:ascii="宋体" w:hAnsi="宋体" w:cs="宋体"/>
                <w:bCs/>
              </w:rPr>
            </w:pPr>
            <w:r>
              <w:rPr>
                <w:rFonts w:hint="eastAsia" w:ascii="宋体" w:hAnsi="宋体" w:cs="宋体"/>
                <w:bCs/>
              </w:rPr>
              <w:t>自20</w:t>
            </w:r>
            <w:r>
              <w:rPr>
                <w:rFonts w:hint="eastAsia" w:ascii="宋体" w:hAnsi="宋体" w:cs="宋体"/>
                <w:bCs/>
                <w:lang w:val="en-US" w:eastAsia="zh-CN"/>
              </w:rPr>
              <w:t>18</w:t>
            </w:r>
            <w:r>
              <w:rPr>
                <w:rFonts w:hint="eastAsia" w:ascii="宋体" w:hAnsi="宋体" w:cs="宋体"/>
                <w:bCs/>
              </w:rPr>
              <w:t>年1月1日以来，</w:t>
            </w:r>
            <w:r>
              <w:rPr>
                <w:rFonts w:hint="eastAsia"/>
              </w:rPr>
              <w:t>投标人</w:t>
            </w:r>
            <w:r>
              <w:rPr>
                <w:rFonts w:hint="eastAsia" w:ascii="宋体" w:hAnsi="宋体" w:cs="宋体"/>
                <w:bCs/>
              </w:rPr>
              <w:t>具有</w:t>
            </w:r>
            <w:r>
              <w:rPr>
                <w:rFonts w:hint="eastAsia" w:ascii="宋体" w:hAnsi="宋体" w:cs="宋体"/>
                <w:bCs/>
                <w:lang w:val="en-US" w:eastAsia="zh-CN"/>
              </w:rPr>
              <w:t>地质勘察类</w:t>
            </w:r>
            <w:r>
              <w:rPr>
                <w:rFonts w:hint="eastAsia" w:ascii="宋体" w:hAnsi="宋体" w:cs="宋体"/>
                <w:bCs/>
                <w:lang w:eastAsia="zh-CN"/>
              </w:rPr>
              <w:t>单位</w:t>
            </w:r>
            <w:r>
              <w:rPr>
                <w:rFonts w:hint="eastAsia" w:ascii="宋体" w:hAnsi="宋体" w:cs="宋体"/>
                <w:bCs/>
              </w:rPr>
              <w:t>办公</w:t>
            </w:r>
            <w:r>
              <w:rPr>
                <w:rFonts w:hint="eastAsia" w:ascii="宋体" w:hAnsi="宋体" w:cs="宋体"/>
                <w:bCs/>
                <w:lang w:val="en-US" w:eastAsia="zh-CN"/>
              </w:rPr>
              <w:t>OA系统</w:t>
            </w:r>
            <w:r>
              <w:rPr>
                <w:rFonts w:hint="eastAsia" w:ascii="宋体" w:hAnsi="宋体" w:cs="宋体"/>
                <w:bCs/>
              </w:rPr>
              <w:t>案例合同，每提供一个得</w:t>
            </w:r>
            <w:r>
              <w:rPr>
                <w:rFonts w:hint="eastAsia" w:ascii="宋体" w:hAnsi="宋体" w:cs="宋体"/>
                <w:bCs/>
                <w:lang w:val="en-US" w:eastAsia="zh-CN"/>
              </w:rPr>
              <w:t>2</w:t>
            </w:r>
            <w:r>
              <w:rPr>
                <w:rFonts w:hint="eastAsia" w:ascii="宋体" w:hAnsi="宋体" w:cs="宋体"/>
                <w:bCs/>
              </w:rPr>
              <w:t>分，最多得</w:t>
            </w:r>
            <w:r>
              <w:rPr>
                <w:rFonts w:hint="eastAsia" w:ascii="宋体" w:hAnsi="宋体" w:cs="宋体"/>
                <w:bCs/>
                <w:lang w:val="en-US" w:eastAsia="zh-CN"/>
              </w:rPr>
              <w:t>10</w:t>
            </w:r>
            <w:r>
              <w:rPr>
                <w:rFonts w:hint="eastAsia" w:ascii="宋体" w:hAnsi="宋体" w:cs="宋体"/>
                <w:bCs/>
              </w:rPr>
              <w:t>分。</w:t>
            </w:r>
          </w:p>
          <w:p>
            <w:pPr>
              <w:spacing w:line="360" w:lineRule="auto"/>
              <w:jc w:val="left"/>
              <w:rPr>
                <w:rFonts w:ascii="宋体" w:hAnsi="宋体" w:cs="宋体"/>
                <w:bCs/>
              </w:rPr>
            </w:pPr>
            <w:r>
              <w:rPr>
                <w:rFonts w:hint="eastAsia" w:ascii="宋体" w:hAnsi="宋体" w:cs="宋体"/>
                <w:bCs/>
                <w:lang w:eastAsia="zh-CN"/>
              </w:rPr>
              <w:t>（</w:t>
            </w:r>
            <w:r>
              <w:rPr>
                <w:rFonts w:hint="eastAsia" w:ascii="宋体" w:hAnsi="宋体" w:cs="宋体"/>
                <w:bCs/>
              </w:rPr>
              <w:t>注：须提供合同</w:t>
            </w:r>
            <w:r>
              <w:rPr>
                <w:rFonts w:hint="eastAsia" w:ascii="宋体" w:hAnsi="宋体" w:cs="宋体"/>
                <w:bCs/>
                <w:lang w:eastAsia="zh-CN"/>
              </w:rPr>
              <w:t>复印件或</w:t>
            </w:r>
            <w:r>
              <w:rPr>
                <w:rFonts w:hint="eastAsia" w:ascii="宋体" w:hAnsi="宋体" w:cs="宋体"/>
                <w:bCs/>
              </w:rPr>
              <w:t>扫描件或影印件</w:t>
            </w:r>
            <w:r>
              <w:rPr>
                <w:rFonts w:hint="eastAsia" w:ascii="宋体" w:hAnsi="宋体" w:cs="宋体"/>
                <w:bCs/>
                <w:lang w:eastAsia="zh-CN"/>
              </w:rPr>
              <w:t>并</w:t>
            </w:r>
            <w:r>
              <w:rPr>
                <w:rFonts w:hint="eastAsia" w:ascii="宋体" w:hAnsi="宋体" w:cs="宋体"/>
                <w:bCs/>
              </w:rPr>
              <w:t>加盖公章，时间以合同签订时间为准</w:t>
            </w:r>
            <w:r>
              <w:rPr>
                <w:rFonts w:hint="eastAsia" w:ascii="宋体" w:hAnsi="宋体" w:cs="宋体"/>
                <w:bCs/>
                <w:highlight w:val="none"/>
              </w:rPr>
              <w:t>。</w:t>
            </w:r>
            <w:r>
              <w:rPr>
                <w:rFonts w:hint="eastAsia" w:ascii="宋体" w:hAnsi="宋体" w:cs="宋体"/>
                <w:bCs/>
                <w:highlight w:val="none"/>
                <w:lang w:eastAsia="zh-CN"/>
              </w:rPr>
              <w:t>否则</w:t>
            </w:r>
            <w:r>
              <w:rPr>
                <w:rFonts w:hint="eastAsia" w:ascii="宋体" w:hAnsi="宋体" w:cs="宋体"/>
                <w:bCs/>
                <w:highlight w:val="none"/>
              </w:rPr>
              <w:t>不得分。</w:t>
            </w:r>
            <w:r>
              <w:rPr>
                <w:rFonts w:hint="eastAsia" w:ascii="宋体" w:hAnsi="宋体" w:cs="宋体"/>
                <w:bCs/>
                <w:lang w:eastAsia="zh-CN"/>
              </w:rPr>
              <w:t>）</w:t>
            </w:r>
          </w:p>
        </w:tc>
        <w:tc>
          <w:tcPr>
            <w:tcW w:w="992" w:type="dxa"/>
            <w:tcBorders>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rPr>
            </w:pPr>
            <w:r>
              <w:rPr>
                <w:rFonts w:hint="eastAsia" w:ascii="宋体" w:hAnsi="宋体" w:cs="宋体"/>
                <w:b/>
                <w:lang w:val="en-US" w:eastAsia="zh-CN"/>
              </w:rPr>
              <w:t>10</w:t>
            </w:r>
            <w:r>
              <w:rPr>
                <w:rFonts w:hint="eastAsia" w:ascii="宋体" w:hAnsi="宋体" w:cs="宋体"/>
                <w: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2" w:hRule="atLeast"/>
          <w:jc w:val="center"/>
        </w:trPr>
        <w:tc>
          <w:tcPr>
            <w:tcW w:w="1787" w:type="dxa"/>
            <w:tcBorders>
              <w:left w:val="single" w:color="auto" w:sz="4" w:space="0"/>
              <w:right w:val="single" w:color="auto" w:sz="4" w:space="0"/>
            </w:tcBorders>
            <w:noWrap w:val="0"/>
            <w:vAlign w:val="center"/>
          </w:tcPr>
          <w:p>
            <w:pPr>
              <w:spacing w:line="360" w:lineRule="auto"/>
              <w:jc w:val="left"/>
            </w:pPr>
            <w:r>
              <w:rPr>
                <w:rFonts w:hint="eastAsia"/>
              </w:rPr>
              <w:t>产品安全性</w:t>
            </w:r>
          </w:p>
        </w:tc>
        <w:tc>
          <w:tcPr>
            <w:tcW w:w="6074" w:type="dxa"/>
            <w:tcBorders>
              <w:top w:val="single" w:color="auto" w:sz="4" w:space="0"/>
              <w:left w:val="single" w:color="auto" w:sz="4" w:space="0"/>
              <w:right w:val="single" w:color="auto" w:sz="4" w:space="0"/>
            </w:tcBorders>
            <w:noWrap w:val="0"/>
            <w:vAlign w:val="top"/>
          </w:tcPr>
          <w:p>
            <w:pPr>
              <w:numPr>
                <w:ilvl w:val="0"/>
                <w:numId w:val="4"/>
              </w:numPr>
              <w:spacing w:line="360" w:lineRule="auto"/>
              <w:ind w:left="425" w:leftChars="0" w:hanging="425" w:firstLineChars="0"/>
            </w:pPr>
            <w:r>
              <w:rPr>
                <w:rFonts w:hint="eastAsia"/>
              </w:rPr>
              <w:t>投标人能提供由第三方测评机构出具的关于投标人产品安全测试报告的得3分，未提供不得分。</w:t>
            </w:r>
          </w:p>
          <w:p>
            <w:pPr>
              <w:numPr>
                <w:ilvl w:val="0"/>
                <w:numId w:val="4"/>
              </w:numPr>
              <w:spacing w:line="360" w:lineRule="auto"/>
              <w:ind w:left="425" w:leftChars="0" w:hanging="425" w:firstLineChars="0"/>
            </w:pPr>
            <w:r>
              <w:rPr>
                <w:rFonts w:hint="eastAsia"/>
              </w:rPr>
              <w:t>投标人产品具备公安部监制的三级等保备案证明的得5分，二级得2分，没有不得分。</w:t>
            </w:r>
          </w:p>
          <w:p>
            <w:pPr>
              <w:numPr>
                <w:ilvl w:val="0"/>
                <w:numId w:val="0"/>
              </w:numPr>
              <w:spacing w:line="360" w:lineRule="auto"/>
              <w:ind w:leftChars="0"/>
            </w:pPr>
            <w:r>
              <w:rPr>
                <w:rFonts w:hint="eastAsia" w:ascii="宋体" w:hAnsi="宋体" w:cs="宋体"/>
                <w:bCs/>
                <w:highlight w:val="none"/>
              </w:rPr>
              <w:t>( 注：须提</w:t>
            </w:r>
            <w:r>
              <w:rPr>
                <w:rFonts w:hint="eastAsia" w:ascii="宋体" w:hAnsi="宋体" w:cs="宋体"/>
                <w:bCs/>
                <w:highlight w:val="none"/>
                <w:lang w:eastAsia="zh-CN"/>
              </w:rPr>
              <w:t>相应测试报告及证明的</w:t>
            </w:r>
            <w:r>
              <w:rPr>
                <w:rFonts w:hint="eastAsia" w:ascii="宋体" w:hAnsi="宋体" w:cs="宋体"/>
                <w:bCs/>
                <w:highlight w:val="none"/>
              </w:rPr>
              <w:t>复印件或扫描件或影印件并加盖公章，否则不得分</w:t>
            </w:r>
            <w:r>
              <w:rPr>
                <w:rFonts w:hint="eastAsia" w:ascii="宋体" w:hAnsi="宋体" w:cs="宋体"/>
                <w:bCs/>
                <w:highlight w:val="none"/>
                <w:lang w:eastAsia="zh-CN"/>
              </w:rPr>
              <w:t>。</w:t>
            </w:r>
            <w:r>
              <w:rPr>
                <w:rFonts w:hint="eastAsia" w:ascii="宋体" w:hAnsi="宋体" w:cs="宋体"/>
                <w:bCs/>
                <w:highlight w:val="none"/>
              </w:rPr>
              <w:t xml:space="preserve">) </w:t>
            </w:r>
          </w:p>
        </w:tc>
        <w:tc>
          <w:tcPr>
            <w:tcW w:w="992" w:type="dxa"/>
            <w:tcBorders>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rPr>
            </w:pPr>
            <w:r>
              <w:rPr>
                <w:rFonts w:ascii="宋体" w:hAnsi="宋体" w:cs="宋体"/>
                <w:b/>
              </w:rPr>
              <w:t>8</w:t>
            </w:r>
            <w:r>
              <w:rPr>
                <w:rFonts w:hint="eastAsia" w:ascii="宋体" w:hAnsi="宋体" w:cs="宋体"/>
                <w: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787" w:type="dxa"/>
            <w:tcBorders>
              <w:left w:val="single" w:color="auto" w:sz="4" w:space="0"/>
              <w:bottom w:val="single" w:color="auto" w:sz="4" w:space="0"/>
              <w:right w:val="single" w:color="auto" w:sz="4" w:space="0"/>
            </w:tcBorders>
            <w:noWrap w:val="0"/>
            <w:vAlign w:val="center"/>
          </w:tcPr>
          <w:p>
            <w:pPr>
              <w:spacing w:line="360" w:lineRule="auto"/>
              <w:rPr>
                <w:rFonts w:hint="eastAsia" w:ascii="Times New Roman" w:hAnsi="Times New Roman" w:eastAsia="宋体" w:cs="Times New Roman"/>
                <w:lang w:val="en-US" w:eastAsia="zh-CN"/>
              </w:rPr>
            </w:pPr>
          </w:p>
          <w:p>
            <w:pPr>
              <w:spacing w:line="360" w:lineRule="auto"/>
              <w:rPr>
                <w:rFonts w:hint="eastAsia" w:ascii="Times New Roman" w:hAnsi="Times New Roman" w:eastAsia="宋体" w:cs="Times New Roman"/>
                <w:lang w:val="en-US" w:eastAsia="zh-CN"/>
              </w:rPr>
            </w:pPr>
          </w:p>
          <w:p>
            <w:pPr>
              <w:spacing w:line="360" w:lineRule="auto"/>
              <w:rPr>
                <w:rFonts w:hint="eastAsia" w:ascii="Times New Roman" w:hAnsi="Times New Roman" w:eastAsia="宋体" w:cs="Times New Roman"/>
                <w:lang w:val="en-US" w:eastAsia="zh-CN"/>
              </w:rPr>
            </w:pPr>
          </w:p>
          <w:p>
            <w:pPr>
              <w:spacing w:line="360" w:lineRule="auto"/>
              <w:rPr>
                <w:rFonts w:hint="eastAsia" w:ascii="Times New Roman" w:hAnsi="Times New Roman" w:eastAsia="宋体" w:cs="Times New Roman"/>
                <w:lang w:val="en-US" w:eastAsia="zh-CN"/>
              </w:rPr>
            </w:pPr>
          </w:p>
          <w:p>
            <w:pPr>
              <w:spacing w:line="360" w:lineRule="auto"/>
              <w:rPr>
                <w:rFonts w:hint="eastAsia" w:ascii="Times New Roman" w:hAnsi="Times New Roman" w:eastAsia="宋体" w:cs="Times New Roman"/>
                <w:lang w:val="en-US" w:eastAsia="zh-CN"/>
              </w:rPr>
            </w:pPr>
          </w:p>
          <w:p>
            <w:pPr>
              <w:spacing w:line="360" w:lineRule="auto"/>
              <w:rPr>
                <w:rFonts w:hint="eastAsia" w:ascii="Times New Roman" w:hAnsi="Times New Roman" w:eastAsia="宋体" w:cs="Times New Roman"/>
                <w:lang w:val="en-US" w:eastAsia="zh-CN"/>
              </w:rPr>
            </w:pPr>
          </w:p>
          <w:p>
            <w:pPr>
              <w:spacing w:line="360" w:lineRule="auto"/>
              <w:rPr>
                <w:rFonts w:hint="eastAsia" w:ascii="Times New Roman" w:hAnsi="Times New Roman" w:eastAsia="宋体" w:cs="Times New Roman"/>
                <w:lang w:val="en-US" w:eastAsia="zh-CN"/>
              </w:rPr>
            </w:pP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技术方案要点</w:t>
            </w:r>
          </w:p>
        </w:tc>
        <w:tc>
          <w:tcPr>
            <w:tcW w:w="6074" w:type="dxa"/>
            <w:tcBorders>
              <w:top w:val="single" w:color="auto" w:sz="4" w:space="0"/>
              <w:left w:val="single" w:color="auto" w:sz="4" w:space="0"/>
              <w:bottom w:val="single" w:color="auto" w:sz="4" w:space="0"/>
              <w:right w:val="single" w:color="auto" w:sz="4" w:space="0"/>
            </w:tcBorders>
            <w:noWrap w:val="0"/>
            <w:vAlign w:val="center"/>
          </w:tcPr>
          <w:p>
            <w:pPr>
              <w:numPr>
                <w:ilvl w:val="0"/>
                <w:numId w:val="5"/>
              </w:numPr>
              <w:spacing w:line="360" w:lineRule="auto"/>
              <w:ind w:left="425" w:leftChars="0" w:hanging="425"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门户信息管理：信息起草、审核、发布、搜索等功能；可以按单位/角色/应用/职能的不同设置各种门户页面；同时展现协同工作内容和各类数据；</w:t>
            </w:r>
          </w:p>
          <w:p>
            <w:pPr>
              <w:numPr>
                <w:ilvl w:val="0"/>
                <w:numId w:val="5"/>
              </w:numPr>
              <w:spacing w:line="360" w:lineRule="auto"/>
              <w:ind w:left="425" w:leftChars="0" w:hanging="425"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流程管理：包括流程自定义配置、流程发起、流程审批，历史流程记录查询等。</w:t>
            </w:r>
          </w:p>
          <w:p>
            <w:pPr>
              <w:numPr>
                <w:ilvl w:val="0"/>
                <w:numId w:val="5"/>
              </w:numPr>
              <w:spacing w:line="360" w:lineRule="auto"/>
              <w:ind w:left="425" w:leftChars="0" w:hanging="425"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公文管理流程，包括起草、会签、修改、批示、发文、归档、归档后查询。</w:t>
            </w:r>
          </w:p>
          <w:p>
            <w:pPr>
              <w:numPr>
                <w:ilvl w:val="0"/>
                <w:numId w:val="5"/>
              </w:numPr>
              <w:spacing w:line="360" w:lineRule="auto"/>
              <w:ind w:left="425" w:leftChars="0" w:hanging="425"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督办管理：督查督办事项建立、到任务分解，建立任务台帐、督查督办通知、督查督办催办、督查督办反馈、督查督办延期申请、督查督办报告、查询统计及归档。</w:t>
            </w:r>
          </w:p>
          <w:p>
            <w:pPr>
              <w:numPr>
                <w:ilvl w:val="0"/>
                <w:numId w:val="5"/>
              </w:numPr>
              <w:spacing w:line="360" w:lineRule="auto"/>
              <w:ind w:left="425" w:leftChars="0" w:hanging="425"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会议管理：包括会议申请、会议签到签退、会议室管理、历史会议记录查询。</w:t>
            </w:r>
          </w:p>
          <w:p>
            <w:pPr>
              <w:numPr>
                <w:ilvl w:val="0"/>
                <w:numId w:val="5"/>
              </w:numPr>
              <w:spacing w:line="360" w:lineRule="auto"/>
              <w:ind w:left="425" w:leftChars="0" w:hanging="425"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文档管理：包括文件上传、审核、查询、搜索。</w:t>
            </w:r>
          </w:p>
          <w:p>
            <w:pPr>
              <w:numPr>
                <w:ilvl w:val="0"/>
                <w:numId w:val="5"/>
              </w:numPr>
              <w:spacing w:line="360" w:lineRule="auto"/>
              <w:ind w:left="425" w:leftChars="0" w:hanging="425"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合同管理：合同审批、纸质合同上传，合同归档和查询。</w:t>
            </w:r>
          </w:p>
          <w:p>
            <w:pPr>
              <w:numPr>
                <w:ilvl w:val="0"/>
                <w:numId w:val="5"/>
              </w:numPr>
              <w:spacing w:line="360" w:lineRule="auto"/>
              <w:ind w:left="425" w:leftChars="0" w:hanging="425"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项目管理：记录项目信息、项目台账、项目看板、项目填报、项目关键动作、项目重要交付文件、项目统计分析。</w:t>
            </w:r>
          </w:p>
          <w:p>
            <w:pPr>
              <w:numPr>
                <w:ilvl w:val="0"/>
                <w:numId w:val="5"/>
              </w:numPr>
              <w:spacing w:line="360" w:lineRule="auto"/>
              <w:ind w:left="425" w:leftChars="0" w:hanging="425"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移动办公：包括移动审批、移动提醒、移动查询、即时聊天，消息提醒、传送文件。</w:t>
            </w:r>
          </w:p>
          <w:p>
            <w:pPr>
              <w:numPr>
                <w:ilvl w:val="0"/>
                <w:numId w:val="5"/>
              </w:numPr>
              <w:spacing w:line="360" w:lineRule="auto"/>
              <w:ind w:left="425" w:leftChars="0" w:hanging="425"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工作计划与总结填报：工作目标、完成情况、工作内容、工作安排、外出地点、项目信息、工作总结、工作统计等。</w:t>
            </w:r>
          </w:p>
          <w:p>
            <w:pPr>
              <w:numPr>
                <w:ilvl w:val="0"/>
                <w:numId w:val="5"/>
              </w:numPr>
              <w:spacing w:line="360" w:lineRule="auto"/>
              <w:ind w:left="425" w:leftChars="0" w:hanging="425"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车辆管理：车辆信息、驾驶员管理，用车申请流程管理、车辆的统一调度管理、派车管理、车辆费用、车辆保养、车辆维修。</w:t>
            </w:r>
          </w:p>
          <w:p>
            <w:pPr>
              <w:numPr>
                <w:ilvl w:val="0"/>
                <w:numId w:val="5"/>
              </w:numPr>
              <w:spacing w:line="360" w:lineRule="auto"/>
              <w:ind w:left="425" w:leftChars="0" w:hanging="425"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制度管理：实现企业制度流程的起草、审批、校对、发布、完善、新版本的全生命周期管理。</w:t>
            </w:r>
          </w:p>
          <w:p>
            <w:pPr>
              <w:numPr>
                <w:ilvl w:val="0"/>
                <w:numId w:val="5"/>
              </w:numPr>
              <w:spacing w:line="360" w:lineRule="auto"/>
              <w:ind w:left="425" w:leftChars="0" w:hanging="425"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内部邮件：在系统内部人员之间的沟通、发送统一的通知等，内部邮件收发，包含邮件基本功能、附件等，可以将邮件标记为关注、待办、紧急，可统一管理联系人组与附件。</w:t>
            </w:r>
          </w:p>
          <w:p>
            <w:pPr>
              <w:numPr>
                <w:ilvl w:val="0"/>
                <w:numId w:val="5"/>
              </w:numPr>
              <w:spacing w:line="360" w:lineRule="auto"/>
              <w:ind w:left="425" w:leftChars="0" w:hanging="425"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日程管理：提供工作安排与日常日程安排。日程的设置及提醒,领导查看本部门员工的日程安排。可以设置个人的日程共享范围：允许阅读我日程、允许代我安排日程、允许维护我的日程；</w:t>
            </w:r>
          </w:p>
          <w:p>
            <w:pPr>
              <w:numPr>
                <w:ilvl w:val="0"/>
                <w:numId w:val="5"/>
              </w:numPr>
              <w:spacing w:line="360" w:lineRule="auto"/>
              <w:ind w:left="425" w:leftChars="0" w:hanging="425" w:firstLineChars="0"/>
              <w:rPr>
                <w:rFonts w:hint="default"/>
                <w:lang w:val="en-US" w:eastAsia="zh-CN"/>
              </w:rPr>
            </w:pPr>
            <w:r>
              <w:rPr>
                <w:rFonts w:hint="eastAsia" w:ascii="Times New Roman" w:hAnsi="Times New Roman" w:eastAsia="宋体" w:cs="Times New Roman"/>
                <w:lang w:val="en-US" w:eastAsia="zh-CN"/>
              </w:rPr>
              <w:t>报表管理：统计查询报表的相关功能展示。</w:t>
            </w:r>
          </w:p>
          <w:p>
            <w:pPr>
              <w:numPr>
                <w:ilvl w:val="0"/>
                <w:numId w:val="5"/>
              </w:numPr>
              <w:spacing w:line="360" w:lineRule="auto"/>
              <w:ind w:left="425" w:leftChars="0" w:hanging="425" w:firstLineChars="0"/>
              <w:rPr>
                <w:rFonts w:hint="eastAsia"/>
                <w:lang w:val="en-US" w:eastAsia="zh-CN"/>
              </w:rPr>
            </w:pPr>
            <w:r>
              <w:rPr>
                <w:rFonts w:hint="eastAsia" w:ascii="Times New Roman" w:hAnsi="Times New Roman" w:eastAsia="宋体" w:cs="Times New Roman"/>
                <w:lang w:val="en-US" w:eastAsia="zh-CN"/>
              </w:rPr>
              <w:t>手机移动办公：实现办文、办会、办事、文件、公告等业务的查看和处理。可以发起、转交、结束工作流程。</w:t>
            </w:r>
          </w:p>
          <w:p>
            <w:pPr>
              <w:spacing w:line="360" w:lineRule="auto"/>
              <w:rPr>
                <w:rFonts w:ascii="Times New Roman" w:hAnsi="Times New Roman" w:cs="Times New Roman"/>
                <w:szCs w:val="21"/>
              </w:rPr>
            </w:pPr>
            <w:r>
              <w:rPr>
                <w:rFonts w:hint="eastAsia" w:ascii="Times New Roman" w:hAnsi="Times New Roman" w:eastAsia="宋体" w:cs="Times New Roman"/>
                <w:lang w:val="en-US" w:eastAsia="zh-CN"/>
              </w:rPr>
              <w:t>以上功能根据</w:t>
            </w:r>
            <w:r>
              <w:rPr>
                <w:rFonts w:ascii="Times New Roman" w:hAnsi="Times New Roman" w:eastAsia="宋体" w:cs="Times New Roman"/>
                <w:szCs w:val="21"/>
                <w:lang w:bidi="ar"/>
              </w:rPr>
              <w:t>系统设计整体方案完整、应用功能内容全面、可操作性强</w:t>
            </w:r>
            <w:r>
              <w:rPr>
                <w:rFonts w:hint="eastAsia" w:ascii="Times New Roman" w:hAnsi="Times New Roman" w:eastAsia="宋体" w:cs="Times New Roman"/>
                <w:szCs w:val="21"/>
                <w:lang w:val="en-US" w:eastAsia="zh-CN" w:bidi="ar"/>
              </w:rPr>
              <w:t>进行综合评分</w:t>
            </w:r>
            <w:r>
              <w:rPr>
                <w:rFonts w:ascii="Times New Roman" w:hAnsi="Times New Roman" w:eastAsia="宋体" w:cs="Times New Roman"/>
                <w:szCs w:val="21"/>
                <w:lang w:bidi="ar"/>
              </w:rPr>
              <w:t>。</w:t>
            </w:r>
          </w:p>
          <w:p>
            <w:pPr>
              <w:widowControl/>
              <w:numPr>
                <w:ilvl w:val="0"/>
                <w:numId w:val="6"/>
              </w:numPr>
              <w:spacing w:line="340" w:lineRule="exact"/>
              <w:ind w:left="0" w:leftChars="0" w:firstLine="400" w:firstLineChars="0"/>
              <w:jc w:val="left"/>
              <w:rPr>
                <w:rFonts w:ascii="Times New Roman" w:hAnsi="Times New Roman" w:cs="Times New Roman"/>
                <w:szCs w:val="21"/>
              </w:rPr>
            </w:pPr>
            <w:r>
              <w:rPr>
                <w:rFonts w:ascii="Times New Roman" w:hAnsi="Times New Roman" w:eastAsia="宋体" w:cs="Times New Roman"/>
                <w:szCs w:val="21"/>
                <w:lang w:bidi="ar"/>
              </w:rPr>
              <w:t>系统设计整体方案完整、应用功能内容全面、可操作性强得</w:t>
            </w:r>
            <w:r>
              <w:rPr>
                <w:rFonts w:hint="eastAsia" w:cs="Times New Roman"/>
                <w:szCs w:val="21"/>
                <w:lang w:val="en-US" w:eastAsia="zh-CN" w:bidi="ar"/>
              </w:rPr>
              <w:t>20-23</w:t>
            </w:r>
            <w:r>
              <w:rPr>
                <w:rFonts w:ascii="Times New Roman" w:hAnsi="Times New Roman" w:eastAsia="宋体" w:cs="Times New Roman"/>
                <w:szCs w:val="21"/>
                <w:lang w:bidi="ar"/>
              </w:rPr>
              <w:t>分；</w:t>
            </w:r>
          </w:p>
          <w:p>
            <w:pPr>
              <w:widowControl/>
              <w:numPr>
                <w:ilvl w:val="0"/>
                <w:numId w:val="6"/>
              </w:numPr>
              <w:spacing w:line="340" w:lineRule="exact"/>
              <w:ind w:left="0" w:leftChars="0" w:firstLine="400" w:firstLineChars="0"/>
              <w:jc w:val="left"/>
              <w:rPr>
                <w:rFonts w:ascii="Times New Roman" w:hAnsi="Times New Roman" w:eastAsia="宋体" w:cs="Times New Roman"/>
                <w:kern w:val="0"/>
                <w:szCs w:val="21"/>
              </w:rPr>
            </w:pPr>
            <w:r>
              <w:rPr>
                <w:rFonts w:ascii="Times New Roman" w:hAnsi="Times New Roman" w:eastAsia="宋体" w:cs="Times New Roman"/>
                <w:szCs w:val="21"/>
                <w:lang w:bidi="ar"/>
              </w:rPr>
              <w:t>设计方案基本完整、应用功能内容一般、具有可操作性得</w:t>
            </w:r>
            <w:r>
              <w:rPr>
                <w:rFonts w:hint="eastAsia" w:eastAsia="宋体" w:cs="Times New Roman"/>
                <w:szCs w:val="21"/>
                <w:lang w:val="en-US" w:eastAsia="zh-CN" w:bidi="ar"/>
              </w:rPr>
              <w:t>16</w:t>
            </w:r>
            <w:r>
              <w:rPr>
                <w:rFonts w:ascii="Times New Roman" w:hAnsi="Times New Roman" w:eastAsia="宋体" w:cs="Times New Roman"/>
                <w:szCs w:val="21"/>
                <w:lang w:bidi="ar"/>
              </w:rPr>
              <w:t>-</w:t>
            </w:r>
            <w:r>
              <w:rPr>
                <w:rFonts w:hint="eastAsia" w:cs="Times New Roman"/>
                <w:szCs w:val="21"/>
                <w:lang w:val="en-US" w:eastAsia="zh-CN" w:bidi="ar"/>
              </w:rPr>
              <w:t>19</w:t>
            </w:r>
            <w:r>
              <w:rPr>
                <w:rFonts w:ascii="Times New Roman" w:hAnsi="Times New Roman" w:eastAsia="宋体" w:cs="Times New Roman"/>
                <w:szCs w:val="21"/>
                <w:lang w:bidi="ar"/>
              </w:rPr>
              <w:t>分；</w:t>
            </w:r>
          </w:p>
          <w:p>
            <w:pPr>
              <w:numPr>
                <w:ilvl w:val="0"/>
                <w:numId w:val="6"/>
              </w:numPr>
              <w:spacing w:line="360" w:lineRule="auto"/>
              <w:ind w:left="0" w:leftChars="0" w:firstLine="400" w:firstLineChars="0"/>
              <w:rPr>
                <w:rFonts w:hint="eastAsia" w:ascii="Times New Roman" w:hAnsi="Times New Roman" w:eastAsia="宋体" w:cs="Times New Roman"/>
                <w:lang w:val="en-US" w:eastAsia="zh-CN"/>
              </w:rPr>
            </w:pPr>
            <w:r>
              <w:rPr>
                <w:rFonts w:ascii="Times New Roman" w:hAnsi="Times New Roman" w:eastAsia="宋体" w:cs="Times New Roman"/>
                <w:szCs w:val="21"/>
                <w:lang w:bidi="ar"/>
              </w:rPr>
              <w:t>设计方案不够完整、系统应用功能内容不够全面、可操作性一般得</w:t>
            </w:r>
            <w:r>
              <w:rPr>
                <w:rFonts w:hint="eastAsia" w:eastAsia="宋体" w:cs="Times New Roman"/>
                <w:szCs w:val="21"/>
                <w:lang w:val="en-US" w:eastAsia="zh-CN" w:bidi="ar"/>
              </w:rPr>
              <w:t>10</w:t>
            </w:r>
            <w:r>
              <w:rPr>
                <w:rFonts w:ascii="Times New Roman" w:hAnsi="Times New Roman" w:eastAsia="宋体" w:cs="Times New Roman"/>
                <w:szCs w:val="21"/>
                <w:lang w:bidi="ar"/>
              </w:rPr>
              <w:t>-</w:t>
            </w:r>
            <w:r>
              <w:rPr>
                <w:rFonts w:hint="eastAsia" w:eastAsia="宋体" w:cs="Times New Roman"/>
                <w:szCs w:val="21"/>
                <w:lang w:val="en-US" w:eastAsia="zh-CN" w:bidi="ar"/>
              </w:rPr>
              <w:t>15</w:t>
            </w:r>
            <w:r>
              <w:rPr>
                <w:rFonts w:ascii="Times New Roman" w:hAnsi="Times New Roman" w:eastAsia="宋体" w:cs="Times New Roman"/>
                <w:szCs w:val="21"/>
                <w:lang w:bidi="ar"/>
              </w:rPr>
              <w:t>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r>
              <w:rPr>
                <w:rFonts w:ascii="宋体" w:hAnsi="宋体" w:cs="宋体"/>
                <w:b/>
                <w:bCs/>
              </w:rPr>
              <w:t>2</w:t>
            </w:r>
            <w:r>
              <w:rPr>
                <w:rFonts w:hint="eastAsia" w:ascii="宋体" w:hAnsi="宋体" w:cs="宋体"/>
                <w:b/>
                <w:bCs/>
                <w:lang w:val="en-US" w:eastAsia="zh-CN"/>
              </w:rPr>
              <w:t>3</w:t>
            </w:r>
            <w:r>
              <w:rPr>
                <w:rFonts w:hint="eastAsia" w:ascii="宋体" w:hAnsi="宋体" w:cs="宋体"/>
                <w:b/>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1787"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bCs/>
              </w:rPr>
            </w:pPr>
          </w:p>
          <w:p>
            <w:pPr>
              <w:spacing w:line="360" w:lineRule="auto"/>
              <w:jc w:val="center"/>
              <w:rPr>
                <w:rFonts w:ascii="宋体" w:hAnsi="宋体" w:cs="宋体"/>
                <w:bCs/>
              </w:rPr>
            </w:pPr>
            <w:r>
              <w:rPr>
                <w:rFonts w:hint="eastAsia" w:ascii="宋体" w:hAnsi="宋体" w:cs="宋体"/>
                <w:bCs/>
              </w:rPr>
              <w:t>项目实施方案</w:t>
            </w:r>
          </w:p>
        </w:tc>
        <w:tc>
          <w:tcPr>
            <w:tcW w:w="6074" w:type="dxa"/>
            <w:tcBorders>
              <w:top w:val="single" w:color="auto" w:sz="4" w:space="0"/>
              <w:left w:val="single" w:color="auto" w:sz="4" w:space="0"/>
              <w:right w:val="single" w:color="auto" w:sz="4" w:space="0"/>
            </w:tcBorders>
            <w:noWrap w:val="0"/>
            <w:vAlign w:val="center"/>
          </w:tcPr>
          <w:p>
            <w:pPr>
              <w:widowControl/>
              <w:spacing w:line="340" w:lineRule="exact"/>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bidi="ar"/>
              </w:rPr>
              <w:t>（1）</w:t>
            </w:r>
            <w:r>
              <w:rPr>
                <w:rFonts w:ascii="Times New Roman" w:hAnsi="Times New Roman" w:eastAsia="宋体" w:cs="Times New Roman"/>
                <w:color w:val="000000"/>
                <w:kern w:val="0"/>
                <w:szCs w:val="21"/>
                <w:lang w:bidi="ar"/>
              </w:rPr>
              <w:t>具有成熟可落地的实施方案，按照方案合理性，方案是否可以解决重点问题，酌情打分0-</w:t>
            </w:r>
            <w:r>
              <w:rPr>
                <w:rFonts w:hint="eastAsia" w:eastAsia="宋体" w:cs="Times New Roman"/>
                <w:color w:val="000000"/>
                <w:kern w:val="0"/>
                <w:szCs w:val="21"/>
                <w:lang w:val="en-US" w:eastAsia="zh-CN" w:bidi="ar"/>
              </w:rPr>
              <w:t>3</w:t>
            </w:r>
            <w:r>
              <w:rPr>
                <w:rFonts w:ascii="Times New Roman" w:hAnsi="Times New Roman" w:eastAsia="宋体" w:cs="Times New Roman"/>
                <w:color w:val="000000"/>
                <w:kern w:val="0"/>
                <w:szCs w:val="21"/>
                <w:lang w:bidi="ar"/>
              </w:rPr>
              <w:t>分；</w:t>
            </w:r>
          </w:p>
          <w:p>
            <w:pPr>
              <w:widowControl/>
              <w:spacing w:line="340" w:lineRule="exact"/>
              <w:jc w:val="left"/>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（2）</w:t>
            </w:r>
            <w:r>
              <w:rPr>
                <w:rFonts w:ascii="Times New Roman" w:hAnsi="Times New Roman" w:eastAsia="宋体" w:cs="Times New Roman"/>
                <w:color w:val="000000"/>
                <w:kern w:val="0"/>
                <w:szCs w:val="21"/>
                <w:lang w:bidi="ar"/>
              </w:rPr>
              <w:t>按照是否清晰定义每阶段工作目标、主要任务和具体交付物，整体实施计划是否合理并有严格的过程管控方法等方面，酌情打分0-</w:t>
            </w:r>
            <w:r>
              <w:rPr>
                <w:rFonts w:hint="eastAsia" w:eastAsia="宋体" w:cs="Times New Roman"/>
                <w:color w:val="000000"/>
                <w:kern w:val="0"/>
                <w:szCs w:val="21"/>
                <w:lang w:val="en-US" w:eastAsia="zh-CN" w:bidi="ar"/>
              </w:rPr>
              <w:t>3</w:t>
            </w:r>
            <w:r>
              <w:rPr>
                <w:rFonts w:ascii="Times New Roman" w:hAnsi="Times New Roman" w:eastAsia="宋体" w:cs="Times New Roman"/>
                <w:color w:val="000000"/>
                <w:kern w:val="0"/>
                <w:szCs w:val="21"/>
                <w:lang w:bidi="ar"/>
              </w:rPr>
              <w:t>分；</w:t>
            </w:r>
          </w:p>
          <w:p>
            <w:pPr>
              <w:spacing w:line="360" w:lineRule="auto"/>
              <w:rPr>
                <w:rFonts w:ascii="宋体" w:hAnsi="宋体" w:cs="宋体"/>
              </w:rPr>
            </w:pPr>
            <w:r>
              <w:rPr>
                <w:rFonts w:ascii="Times New Roman" w:hAnsi="Times New Roman" w:eastAsia="宋体" w:cs="Times New Roman"/>
                <w:color w:val="000000"/>
                <w:kern w:val="0"/>
                <w:szCs w:val="21"/>
                <w:lang w:bidi="ar"/>
              </w:rPr>
              <w:t>（3）具有完整的培训计划，包括技术人员培训、系统维护人员培训、一般用户培训等，使需求方能达到独立自主运维能力，相关知识全面转移，根据方案可行性，酌情打分0-</w:t>
            </w:r>
            <w:r>
              <w:rPr>
                <w:rFonts w:hint="eastAsia" w:eastAsia="宋体" w:cs="Times New Roman"/>
                <w:color w:val="000000"/>
                <w:kern w:val="0"/>
                <w:szCs w:val="21"/>
                <w:lang w:val="en-US" w:eastAsia="zh-CN" w:bidi="ar"/>
              </w:rPr>
              <w:t>4</w:t>
            </w:r>
            <w:r>
              <w:rPr>
                <w:rFonts w:ascii="Times New Roman" w:hAnsi="Times New Roman" w:eastAsia="宋体" w:cs="Times New Roman"/>
                <w:color w:val="000000"/>
                <w:kern w:val="0"/>
                <w:szCs w:val="21"/>
                <w:lang w:bidi="ar"/>
              </w:rPr>
              <w:t>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rPr>
            </w:pPr>
            <w:r>
              <w:rPr>
                <w:rFonts w:hint="eastAsia" w:ascii="宋体" w:hAnsi="宋体" w:cs="宋体"/>
                <w:b/>
                <w:bCs/>
                <w:lang w:val="en-US" w:eastAsia="zh-CN"/>
              </w:rPr>
              <w:t>10</w:t>
            </w:r>
            <w:r>
              <w:rPr>
                <w:rFonts w:hint="eastAsia" w:ascii="宋体" w:hAnsi="宋体" w:cs="宋体"/>
                <w:b/>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Cs/>
              </w:rPr>
              <w:t>售后服务方案</w:t>
            </w:r>
          </w:p>
        </w:tc>
        <w:tc>
          <w:tcPr>
            <w:tcW w:w="6074" w:type="dxa"/>
            <w:tcBorders>
              <w:top w:val="single" w:color="auto" w:sz="4" w:space="0"/>
              <w:left w:val="single" w:color="auto" w:sz="4" w:space="0"/>
              <w:bottom w:val="single" w:color="auto" w:sz="4" w:space="0"/>
              <w:right w:val="single" w:color="auto" w:sz="4" w:space="0"/>
            </w:tcBorders>
            <w:noWrap w:val="0"/>
            <w:vAlign w:val="center"/>
          </w:tcPr>
          <w:p>
            <w:pPr>
              <w:pStyle w:val="14"/>
              <w:spacing w:before="42" w:line="358" w:lineRule="auto"/>
              <w:ind w:left="118" w:right="148" w:hanging="2"/>
              <w:jc w:val="both"/>
              <w:rPr>
                <w:rFonts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根据投标人针对本项目提供的售后服务方案（至少包含①服务响应时间、②现场服务支持能力、③培训方式、④人员配置、④售后服务内容）等，满足本项目采购需求且符合本项目实际情况。</w:t>
            </w:r>
            <w:r>
              <w:rPr>
                <w:rFonts w:ascii="Times New Roman" w:hAnsi="Times New Roman" w:eastAsia="宋体" w:cs="Times New Roman"/>
                <w:color w:val="000000"/>
                <w:kern w:val="0"/>
                <w:sz w:val="21"/>
                <w:szCs w:val="21"/>
                <w:lang w:val="en-US" w:eastAsia="zh-CN" w:bidi="ar"/>
              </w:rPr>
              <w:t>方案包含服务</w:t>
            </w:r>
            <w:r>
              <w:rPr>
                <w:rFonts w:hint="eastAsia" w:ascii="Times New Roman" w:hAnsi="Times New Roman" w:eastAsia="宋体" w:cs="Times New Roman"/>
                <w:color w:val="000000"/>
                <w:kern w:val="0"/>
                <w:sz w:val="21"/>
                <w:szCs w:val="21"/>
                <w:lang w:val="en-US" w:eastAsia="zh-CN" w:bidi="ar"/>
              </w:rPr>
              <w:t>人员架构，服务</w:t>
            </w:r>
            <w:r>
              <w:rPr>
                <w:rFonts w:ascii="Times New Roman" w:hAnsi="Times New Roman" w:eastAsia="宋体" w:cs="Times New Roman"/>
                <w:color w:val="000000"/>
                <w:kern w:val="0"/>
                <w:sz w:val="21"/>
                <w:szCs w:val="21"/>
                <w:lang w:val="en-US" w:eastAsia="zh-CN" w:bidi="ar"/>
              </w:rPr>
              <w:t>质量控制、售后服务承诺、故障响应的详细且切实可行等，由评委会酌情评审：</w:t>
            </w:r>
          </w:p>
          <w:p>
            <w:pPr>
              <w:pStyle w:val="14"/>
              <w:spacing w:before="42" w:line="358" w:lineRule="auto"/>
              <w:ind w:left="118" w:right="148" w:hanging="2"/>
              <w:jc w:val="both"/>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（1）售后服务方案较科学合理，具有良好售后服务能力的，得6-8分；</w:t>
            </w:r>
          </w:p>
          <w:p>
            <w:pPr>
              <w:pStyle w:val="14"/>
              <w:spacing w:before="42" w:line="358" w:lineRule="auto"/>
              <w:ind w:left="118" w:right="148" w:hanging="2"/>
              <w:jc w:val="both"/>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（2）售后服务方案待调整、服务能力一般的，得3-5；</w:t>
            </w:r>
          </w:p>
          <w:p>
            <w:pPr>
              <w:pStyle w:val="14"/>
              <w:spacing w:before="42" w:line="358" w:lineRule="auto"/>
              <w:ind w:left="118" w:right="148" w:hanging="2"/>
              <w:jc w:val="both"/>
              <w:rPr>
                <w:rFonts w:hint="eastAsia" w:ascii="宋体" w:hAnsi="宋体" w:cs="宋体"/>
              </w:rPr>
            </w:pPr>
            <w:r>
              <w:rPr>
                <w:rFonts w:hint="eastAsia" w:ascii="Times New Roman" w:hAnsi="Times New Roman" w:eastAsia="宋体" w:cs="Times New Roman"/>
                <w:color w:val="000000"/>
                <w:kern w:val="0"/>
                <w:sz w:val="21"/>
                <w:szCs w:val="21"/>
                <w:lang w:val="en-US" w:eastAsia="zh-CN" w:bidi="ar"/>
              </w:rPr>
              <w:t>（3）以上要求差的得1-2分；</w:t>
            </w:r>
          </w:p>
          <w:p>
            <w:pPr>
              <w:spacing w:line="360" w:lineRule="auto"/>
              <w:rPr>
                <w:rFonts w:hint="eastAsia" w:ascii="宋体" w:hAnsi="宋体" w:eastAsia="宋体" w:cs="宋体"/>
                <w:lang w:val="en-US" w:eastAsia="zh-CN"/>
              </w:rPr>
            </w:pPr>
            <w:r>
              <w:rPr>
                <w:rFonts w:hint="eastAsia" w:ascii="宋体" w:hAnsi="宋体" w:cs="宋体"/>
              </w:rPr>
              <w:t>2、</w:t>
            </w:r>
            <w:r>
              <w:rPr>
                <w:rFonts w:ascii="Times New Roman" w:hAnsi="Times New Roman" w:eastAsia="宋体" w:cs="Times New Roman"/>
                <w:kern w:val="0"/>
                <w:szCs w:val="21"/>
                <w:lang w:bidi="ar"/>
              </w:rPr>
              <w:t>承诺质保期三年及以上，得</w:t>
            </w:r>
            <w:r>
              <w:rPr>
                <w:rFonts w:hint="eastAsia" w:cs="Times New Roman"/>
                <w:kern w:val="0"/>
                <w:szCs w:val="21"/>
                <w:lang w:val="en-US" w:eastAsia="zh-CN" w:bidi="ar"/>
              </w:rPr>
              <w:t>4</w:t>
            </w:r>
            <w:r>
              <w:rPr>
                <w:rFonts w:ascii="Times New Roman" w:hAnsi="Times New Roman" w:eastAsia="宋体" w:cs="Times New Roman"/>
                <w:kern w:val="0"/>
                <w:szCs w:val="21"/>
                <w:lang w:bidi="ar"/>
              </w:rPr>
              <w:t>分，两年得</w:t>
            </w:r>
            <w:r>
              <w:rPr>
                <w:rFonts w:hint="eastAsia" w:eastAsia="宋体" w:cs="Times New Roman"/>
                <w:kern w:val="0"/>
                <w:szCs w:val="21"/>
                <w:lang w:val="en-US" w:eastAsia="zh-CN" w:bidi="ar"/>
              </w:rPr>
              <w:t>1</w:t>
            </w:r>
            <w:r>
              <w:rPr>
                <w:rFonts w:ascii="Times New Roman" w:hAnsi="Times New Roman" w:eastAsia="宋体" w:cs="Times New Roman"/>
                <w:kern w:val="0"/>
                <w:szCs w:val="21"/>
                <w:lang w:bidi="ar"/>
              </w:rPr>
              <w:t>分，一年得0分</w:t>
            </w:r>
            <w:r>
              <w:rPr>
                <w:rFonts w:hint="eastAsia" w:eastAsia="宋体" w:cs="Times New Roman"/>
                <w:kern w:val="0"/>
                <w:szCs w:val="21"/>
                <w:lang w:eastAsia="zh-CN" w:bidi="ar"/>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rPr>
            </w:pPr>
            <w:r>
              <w:rPr>
                <w:rFonts w:hint="eastAsia" w:ascii="宋体" w:hAnsi="宋体" w:cs="宋体"/>
                <w:b/>
                <w:bCs/>
              </w:rPr>
              <w:t>1</w:t>
            </w:r>
            <w:r>
              <w:rPr>
                <w:rFonts w:hint="eastAsia" w:ascii="宋体" w:hAnsi="宋体" w:cs="宋体"/>
                <w:b/>
                <w:bCs/>
                <w:lang w:val="en-US" w:eastAsia="zh-CN"/>
              </w:rPr>
              <w:t>2</w:t>
            </w:r>
            <w:r>
              <w:rPr>
                <w:rFonts w:hint="eastAsia" w:ascii="宋体" w:hAnsi="宋体" w:cs="宋体"/>
                <w:b/>
                <w:bCs/>
              </w:rPr>
              <w:t>分</w:t>
            </w:r>
          </w:p>
        </w:tc>
      </w:tr>
    </w:tbl>
    <w:p>
      <w:pPr>
        <w:adjustRightInd w:val="0"/>
        <w:snapToGrid w:val="0"/>
        <w:spacing w:line="500" w:lineRule="exact"/>
        <w:ind w:firstLine="1044" w:firstLineChars="200"/>
        <w:jc w:val="center"/>
        <w:rPr>
          <w:rFonts w:hint="eastAsia" w:ascii="宋体" w:hAnsi="宋体"/>
          <w:b/>
          <w:sz w:val="52"/>
          <w:szCs w:val="52"/>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adjustRightInd w:val="0"/>
        <w:snapToGrid w:val="0"/>
        <w:spacing w:line="500" w:lineRule="exact"/>
        <w:ind w:firstLine="482" w:firstLineChars="200"/>
        <w:jc w:val="center"/>
        <w:rPr>
          <w:rFonts w:hint="eastAsia" w:ascii="仿宋_GB2312" w:hAnsi="宋体" w:eastAsia="仿宋_GB2312"/>
          <w:b/>
          <w:sz w:val="24"/>
          <w:lang w:eastAsia="zh-CN"/>
        </w:rPr>
      </w:pPr>
    </w:p>
    <w:p>
      <w:pPr>
        <w:adjustRightInd w:val="0"/>
        <w:snapToGrid w:val="0"/>
        <w:spacing w:line="500" w:lineRule="exact"/>
        <w:ind w:firstLine="482" w:firstLineChars="200"/>
        <w:jc w:val="center"/>
        <w:rPr>
          <w:rFonts w:hint="eastAsia" w:ascii="仿宋_GB2312" w:hAnsi="宋体" w:eastAsia="仿宋_GB2312"/>
          <w:b/>
          <w:sz w:val="24"/>
        </w:rPr>
      </w:pPr>
      <w:r>
        <w:rPr>
          <w:rFonts w:hint="eastAsia" w:ascii="仿宋_GB2312" w:hAnsi="宋体" w:eastAsia="仿宋_GB2312"/>
          <w:b/>
          <w:sz w:val="24"/>
          <w:lang w:eastAsia="zh-CN"/>
        </w:rPr>
        <w:t>商务</w:t>
      </w:r>
      <w:r>
        <w:rPr>
          <w:rFonts w:hint="eastAsia" w:ascii="仿宋_GB2312" w:hAnsi="宋体" w:eastAsia="仿宋_GB2312"/>
          <w:b/>
          <w:sz w:val="24"/>
        </w:rPr>
        <w:t>报价部分（共</w:t>
      </w:r>
      <w:r>
        <w:rPr>
          <w:rFonts w:hint="eastAsia" w:ascii="仿宋_GB2312" w:hAnsi="宋体" w:eastAsia="仿宋_GB2312"/>
          <w:b/>
          <w:sz w:val="24"/>
          <w:lang w:val="en-US" w:eastAsia="zh-CN"/>
        </w:rPr>
        <w:t>2</w:t>
      </w:r>
      <w:r>
        <w:rPr>
          <w:rFonts w:hint="eastAsia" w:ascii="仿宋_GB2312" w:hAnsi="宋体" w:eastAsia="仿宋_GB2312"/>
          <w:b/>
          <w:sz w:val="24"/>
        </w:rPr>
        <w:t>0分）</w:t>
      </w:r>
    </w:p>
    <w:tbl>
      <w:tblPr>
        <w:tblStyle w:val="10"/>
        <w:tblW w:w="9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6070"/>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1" w:hRule="atLeast"/>
          <w:jc w:val="center"/>
        </w:trPr>
        <w:tc>
          <w:tcPr>
            <w:tcW w:w="19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lang w:eastAsia="zh-CN"/>
              </w:rPr>
            </w:pPr>
            <w:r>
              <w:rPr>
                <w:rFonts w:hint="eastAsia" w:ascii="宋体" w:hAnsi="宋体" w:cs="宋体"/>
                <w:b/>
                <w:bCs/>
              </w:rPr>
              <w:t>评分</w:t>
            </w:r>
            <w:r>
              <w:rPr>
                <w:rFonts w:hint="eastAsia" w:ascii="宋体" w:hAnsi="宋体" w:cs="宋体"/>
                <w:b/>
                <w:bCs/>
                <w:lang w:eastAsia="zh-CN"/>
              </w:rPr>
              <w:t>因素</w:t>
            </w:r>
          </w:p>
        </w:tc>
        <w:tc>
          <w:tcPr>
            <w:tcW w:w="60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hAnsi="宋体" w:cs="Tahoma"/>
                <w:color w:val="000000"/>
                <w:sz w:val="24"/>
              </w:rPr>
            </w:pPr>
            <w:r>
              <w:rPr>
                <w:rFonts w:hint="eastAsia" w:ascii="宋体" w:hAnsi="宋体" w:cs="宋体"/>
                <w:b/>
                <w:bCs/>
                <w:highlight w:val="none"/>
              </w:rPr>
              <w:t>评审标准</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lang w:val="en-US" w:eastAsia="zh-CN"/>
              </w:rPr>
            </w:pPr>
            <w:r>
              <w:rPr>
                <w:rFonts w:hint="eastAsia" w:ascii="宋体" w:hAnsi="宋体" w:cs="宋体"/>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7" w:hRule="atLeast"/>
          <w:jc w:val="center"/>
        </w:trPr>
        <w:tc>
          <w:tcPr>
            <w:tcW w:w="1937"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adjustRightInd w:val="0"/>
              <w:snapToGrid w:val="0"/>
              <w:spacing w:line="500" w:lineRule="exact"/>
              <w:jc w:val="center"/>
              <w:rPr>
                <w:rFonts w:hint="eastAsia" w:ascii="宋体" w:hAnsi="宋体" w:eastAsia="宋体"/>
                <w:bCs/>
                <w:sz w:val="24"/>
                <w:lang w:eastAsia="zh-CN"/>
              </w:rPr>
            </w:pPr>
            <w:r>
              <w:rPr>
                <w:rFonts w:hint="eastAsia" w:ascii="宋体" w:hAnsi="宋体"/>
                <w:bCs/>
                <w:sz w:val="24"/>
                <w:lang w:eastAsia="zh-CN"/>
              </w:rPr>
              <w:t>报价</w:t>
            </w:r>
          </w:p>
          <w:p>
            <w:pPr>
              <w:adjustRightInd w:val="0"/>
              <w:snapToGrid w:val="0"/>
              <w:spacing w:line="500" w:lineRule="exact"/>
              <w:jc w:val="center"/>
              <w:rPr>
                <w:rFonts w:ascii="宋体" w:hAnsi="宋体" w:cs="Tahoma"/>
                <w:bCs/>
                <w:sz w:val="24"/>
              </w:rPr>
            </w:pPr>
          </w:p>
        </w:tc>
        <w:tc>
          <w:tcPr>
            <w:tcW w:w="6070"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tabs>
                <w:tab w:val="left" w:pos="0"/>
              </w:tabs>
              <w:autoSpaceDE w:val="0"/>
              <w:autoSpaceDN w:val="0"/>
              <w:spacing w:line="460" w:lineRule="exact"/>
              <w:rPr>
                <w:rFonts w:hint="eastAsia" w:ascii="宋体" w:hAnsi="宋体"/>
                <w:sz w:val="24"/>
                <w:lang w:val="en-US" w:eastAsia="zh-CN"/>
              </w:rPr>
            </w:pPr>
            <w:r>
              <w:rPr>
                <w:rFonts w:hint="eastAsia" w:ascii="宋体" w:hAnsi="宋体"/>
                <w:sz w:val="24"/>
                <w:lang w:val="en-US" w:eastAsia="zh-CN"/>
              </w:rPr>
              <w:t>价格分统一采用低价优先法，即满足招标文件要求且报价最低的报价为评标基准价，其价格分为满分20分。其他供应商的价格分统一按照下列公式计算：</w:t>
            </w:r>
          </w:p>
          <w:p>
            <w:pPr>
              <w:numPr>
                <w:ilvl w:val="0"/>
                <w:numId w:val="0"/>
              </w:numPr>
              <w:tabs>
                <w:tab w:val="left" w:pos="0"/>
              </w:tabs>
              <w:autoSpaceDE w:val="0"/>
              <w:autoSpaceDN w:val="0"/>
              <w:spacing w:line="460" w:lineRule="exact"/>
              <w:rPr>
                <w:rFonts w:hint="eastAsia" w:ascii="宋体" w:hAnsi="宋体"/>
                <w:sz w:val="24"/>
                <w:lang w:val="en-US" w:eastAsia="zh-CN"/>
              </w:rPr>
            </w:pPr>
            <w:r>
              <w:rPr>
                <w:rFonts w:hint="eastAsia" w:ascii="宋体" w:hAnsi="宋体"/>
                <w:sz w:val="24"/>
                <w:lang w:val="en-US" w:eastAsia="zh-CN"/>
              </w:rPr>
              <w:t>投标人报价得分＝(评标基准价/投标报价)×20％×100</w:t>
            </w:r>
          </w:p>
          <w:p>
            <w:pPr>
              <w:numPr>
                <w:ilvl w:val="0"/>
                <w:numId w:val="0"/>
              </w:numPr>
              <w:tabs>
                <w:tab w:val="left" w:pos="0"/>
              </w:tabs>
              <w:autoSpaceDE w:val="0"/>
              <w:autoSpaceDN w:val="0"/>
              <w:spacing w:line="460" w:lineRule="exact"/>
              <w:rPr>
                <w:rFonts w:hint="eastAsia" w:ascii="宋体" w:hAnsi="宋体"/>
                <w:sz w:val="24"/>
                <w:lang w:val="en-US" w:eastAsia="zh-CN"/>
              </w:rPr>
            </w:pPr>
            <w:r>
              <w:rPr>
                <w:rFonts w:hint="eastAsia" w:ascii="宋体" w:hAnsi="宋体"/>
                <w:sz w:val="24"/>
                <w:lang w:val="en-US" w:eastAsia="zh-CN"/>
              </w:rPr>
              <w:t>(商务报价分计算至小数点后第二位、小数点后第三位四舍五入)</w:t>
            </w:r>
          </w:p>
          <w:p>
            <w:pPr>
              <w:adjustRightInd w:val="0"/>
              <w:snapToGrid w:val="0"/>
              <w:spacing w:line="400" w:lineRule="exact"/>
              <w:rPr>
                <w:rFonts w:ascii="宋体" w:hAnsi="宋体"/>
                <w:sz w:val="24"/>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宋体" w:hAnsi="宋体"/>
                <w:color w:val="000000"/>
                <w:sz w:val="24"/>
              </w:rPr>
            </w:pPr>
            <w:r>
              <w:rPr>
                <w:rFonts w:hint="eastAsia" w:ascii="宋体" w:hAnsi="宋体"/>
                <w:color w:val="000000"/>
                <w:sz w:val="24"/>
                <w:lang w:val="en-US" w:eastAsia="zh-CN"/>
              </w:rPr>
              <w:t>20</w:t>
            </w:r>
          </w:p>
        </w:tc>
      </w:tr>
    </w:tbl>
    <w:p>
      <w:pPr>
        <w:pStyle w:val="12"/>
        <w:spacing w:before="0" w:line="460" w:lineRule="exact"/>
        <w:ind w:firstLine="480"/>
        <w:rPr>
          <w:rFonts w:hint="eastAsia" w:ascii="宋体" w:hAnsi="宋体"/>
          <w:bCs/>
        </w:rPr>
      </w:pPr>
    </w:p>
    <w:bookmarkEnd w:id="31"/>
    <w:p>
      <w:pPr>
        <w:tabs>
          <w:tab w:val="left" w:pos="515"/>
        </w:tabs>
        <w:spacing w:line="460" w:lineRule="exact"/>
        <w:ind w:firstLine="3534" w:firstLineChars="1100"/>
        <w:jc w:val="both"/>
        <w:rPr>
          <w:rFonts w:hint="eastAsia" w:ascii="宋体" w:hAnsi="宋体"/>
          <w:b/>
          <w:sz w:val="32"/>
          <w:szCs w:val="32"/>
          <w:lang w:eastAsia="zh-CN"/>
        </w:rPr>
      </w:pPr>
      <w:bookmarkStart w:id="32" w:name="_Toc86216994"/>
    </w:p>
    <w:p>
      <w:pPr>
        <w:tabs>
          <w:tab w:val="left" w:pos="515"/>
        </w:tabs>
        <w:spacing w:line="460" w:lineRule="exact"/>
        <w:ind w:firstLine="3534" w:firstLineChars="1100"/>
        <w:jc w:val="both"/>
        <w:rPr>
          <w:rFonts w:hint="eastAsia" w:ascii="宋体" w:hAnsi="宋体"/>
          <w:b/>
          <w:sz w:val="32"/>
          <w:szCs w:val="32"/>
          <w:lang w:eastAsia="zh-CN"/>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jc w:val="center"/>
        <w:rPr>
          <w:rFonts w:hint="eastAsia" w:ascii="宋体" w:hAnsi="宋体"/>
          <w:b/>
          <w:sz w:val="32"/>
          <w:szCs w:val="32"/>
        </w:rPr>
      </w:pPr>
      <w:r>
        <w:rPr>
          <w:rFonts w:hint="eastAsia" w:ascii="宋体" w:hAnsi="宋体"/>
          <w:b/>
          <w:sz w:val="32"/>
          <w:szCs w:val="32"/>
        </w:rPr>
        <w:t>七、定标</w:t>
      </w:r>
      <w:bookmarkEnd w:id="32"/>
    </w:p>
    <w:p>
      <w:pPr>
        <w:tabs>
          <w:tab w:val="left" w:pos="0"/>
        </w:tabs>
        <w:autoSpaceDE w:val="0"/>
        <w:autoSpaceDN w:val="0"/>
        <w:spacing w:line="460" w:lineRule="exact"/>
        <w:ind w:firstLine="480"/>
        <w:rPr>
          <w:rFonts w:hint="eastAsia" w:ascii="宋体" w:hAnsi="宋体"/>
          <w:sz w:val="24"/>
          <w:highlight w:val="none"/>
        </w:rPr>
      </w:pPr>
      <w:bookmarkStart w:id="33" w:name="_Hlt75236103"/>
      <w:bookmarkEnd w:id="33"/>
      <w:bookmarkStart w:id="34" w:name="_Toc86216995"/>
      <w:bookmarkStart w:id="35" w:name="_Toc91899910"/>
      <w:r>
        <w:rPr>
          <w:rFonts w:hint="eastAsia" w:ascii="宋体" w:hAnsi="宋体" w:cs="仿宋_GB2312"/>
          <w:kern w:val="0"/>
          <w:sz w:val="24"/>
          <w:lang w:val="zh-CN"/>
        </w:rPr>
        <w:t>评标小组将根据采购招标文件的规定，履行评审工作职责，以评审要点为标准，全面衡量各投标人对采购文件的响应情况。对实质上响应采购招标文件的投标人，以打分的方法</w:t>
      </w:r>
      <w:r>
        <w:rPr>
          <w:rFonts w:hint="eastAsia" w:ascii="宋体" w:hAnsi="宋体"/>
          <w:sz w:val="24"/>
        </w:rPr>
        <w:t>对各投标人进行评审</w:t>
      </w:r>
      <w:r>
        <w:rPr>
          <w:rFonts w:hint="eastAsia" w:ascii="宋体" w:hAnsi="宋体" w:cs="仿宋_GB2312"/>
          <w:kern w:val="0"/>
          <w:sz w:val="24"/>
          <w:lang w:val="zh-CN"/>
        </w:rPr>
        <w:t>。</w:t>
      </w:r>
      <w:r>
        <w:rPr>
          <w:rFonts w:hint="eastAsia" w:ascii="宋体" w:hAnsi="宋体"/>
          <w:sz w:val="24"/>
        </w:rPr>
        <w:t>技术、商务部分得分和价格部分得分的和即为投标人的总得分。总分最高的投标人即为</w:t>
      </w:r>
      <w:r>
        <w:rPr>
          <w:rFonts w:hint="eastAsia" w:ascii="宋体" w:hAnsi="宋体"/>
          <w:sz w:val="24"/>
          <w:highlight w:val="none"/>
        </w:rPr>
        <w:t>第一中标</w:t>
      </w:r>
      <w:r>
        <w:rPr>
          <w:rFonts w:hint="eastAsia" w:ascii="宋体" w:hAnsi="宋体"/>
          <w:sz w:val="24"/>
          <w:highlight w:val="none"/>
          <w:lang w:eastAsia="zh-CN"/>
        </w:rPr>
        <w:t>候选人</w:t>
      </w:r>
      <w:r>
        <w:rPr>
          <w:rFonts w:hint="eastAsia" w:ascii="宋体" w:hAnsi="宋体"/>
          <w:sz w:val="24"/>
          <w:highlight w:val="none"/>
        </w:rPr>
        <w:t>，总分第二高的为第二中标</w:t>
      </w:r>
      <w:r>
        <w:rPr>
          <w:rFonts w:hint="eastAsia" w:ascii="宋体" w:hAnsi="宋体"/>
          <w:sz w:val="24"/>
          <w:highlight w:val="none"/>
          <w:lang w:eastAsia="zh-CN"/>
        </w:rPr>
        <w:t>候选人</w:t>
      </w:r>
      <w:r>
        <w:rPr>
          <w:rFonts w:hint="eastAsia" w:ascii="宋体" w:hAnsi="宋体"/>
          <w:sz w:val="24"/>
          <w:highlight w:val="none"/>
        </w:rPr>
        <w:t>,以此类推。</w:t>
      </w:r>
    </w:p>
    <w:p>
      <w:pPr>
        <w:spacing w:line="460" w:lineRule="exact"/>
        <w:jc w:val="center"/>
        <w:rPr>
          <w:rFonts w:hint="eastAsia" w:ascii="仿宋_GB2312" w:eastAsia="仿宋_GB2312"/>
          <w:b/>
          <w:sz w:val="32"/>
          <w:szCs w:val="32"/>
          <w:highlight w:val="none"/>
        </w:rPr>
      </w:pPr>
    </w:p>
    <w:p>
      <w:pPr>
        <w:spacing w:line="460" w:lineRule="exact"/>
        <w:jc w:val="center"/>
        <w:rPr>
          <w:rFonts w:hint="eastAsia" w:ascii="宋体" w:hAnsi="宋体"/>
          <w:b/>
          <w:color w:val="000000"/>
          <w:sz w:val="32"/>
          <w:szCs w:val="32"/>
          <w:highlight w:val="none"/>
        </w:rPr>
      </w:pPr>
      <w:r>
        <w:rPr>
          <w:rFonts w:hint="eastAsia" w:ascii="宋体" w:hAnsi="宋体"/>
          <w:b/>
          <w:color w:val="000000"/>
          <w:sz w:val="32"/>
          <w:szCs w:val="32"/>
          <w:highlight w:val="none"/>
        </w:rPr>
        <w:t>八、</w:t>
      </w:r>
      <w:bookmarkEnd w:id="34"/>
      <w:r>
        <w:rPr>
          <w:rFonts w:hint="eastAsia" w:ascii="宋体" w:hAnsi="宋体"/>
          <w:b/>
          <w:color w:val="000000"/>
          <w:sz w:val="32"/>
          <w:szCs w:val="32"/>
          <w:highlight w:val="none"/>
        </w:rPr>
        <w:t>合同签订及其他</w:t>
      </w:r>
    </w:p>
    <w:bookmarkEnd w:id="35"/>
    <w:p>
      <w:pPr>
        <w:pStyle w:val="5"/>
        <w:spacing w:line="460" w:lineRule="exact"/>
        <w:ind w:firstLine="0" w:firstLineChars="0"/>
        <w:rPr>
          <w:rFonts w:hint="eastAsia"/>
          <w:b/>
          <w:highlight w:val="none"/>
        </w:rPr>
      </w:pPr>
      <w:r>
        <w:rPr>
          <w:rFonts w:hint="eastAsia"/>
          <w:b/>
          <w:highlight w:val="none"/>
        </w:rPr>
        <w:t xml:space="preserve">1、 </w:t>
      </w:r>
      <w:r>
        <w:rPr>
          <w:rFonts w:hint="eastAsia"/>
          <w:b/>
          <w:color w:val="000000"/>
          <w:highlight w:val="none"/>
        </w:rPr>
        <w:t>合同签订</w:t>
      </w:r>
    </w:p>
    <w:p>
      <w:pPr>
        <w:pStyle w:val="12"/>
        <w:tabs>
          <w:tab w:val="left" w:pos="0"/>
        </w:tabs>
        <w:spacing w:before="0" w:line="460" w:lineRule="exact"/>
        <w:ind w:firstLine="480"/>
        <w:rPr>
          <w:rFonts w:hint="eastAsia" w:ascii="宋体" w:hAnsi="宋体"/>
          <w:color w:val="000000"/>
          <w:szCs w:val="24"/>
          <w:highlight w:val="none"/>
        </w:rPr>
      </w:pPr>
      <w:r>
        <w:rPr>
          <w:rFonts w:hint="eastAsia" w:ascii="宋体" w:hAnsi="宋体"/>
          <w:color w:val="000000"/>
          <w:szCs w:val="24"/>
          <w:highlight w:val="none"/>
        </w:rPr>
        <w:t>1.1确定中标</w:t>
      </w:r>
      <w:r>
        <w:rPr>
          <w:rFonts w:hint="eastAsia" w:ascii="宋体" w:hAnsi="宋体"/>
          <w:sz w:val="24"/>
          <w:highlight w:val="none"/>
          <w:lang w:eastAsia="zh-CN"/>
        </w:rPr>
        <w:t>候选人</w:t>
      </w:r>
      <w:r>
        <w:rPr>
          <w:rFonts w:hint="eastAsia" w:ascii="宋体" w:hAnsi="宋体"/>
          <w:color w:val="000000"/>
          <w:szCs w:val="24"/>
          <w:highlight w:val="none"/>
        </w:rPr>
        <w:t>后，招标人将在其官方网站上发布评标结果，并公示三天。</w:t>
      </w:r>
    </w:p>
    <w:p>
      <w:pPr>
        <w:pStyle w:val="12"/>
        <w:tabs>
          <w:tab w:val="left" w:pos="0"/>
        </w:tabs>
        <w:spacing w:before="0" w:line="460" w:lineRule="exact"/>
        <w:ind w:firstLine="480"/>
        <w:rPr>
          <w:rFonts w:hint="eastAsia" w:ascii="宋体" w:hAnsi="宋体"/>
          <w:color w:val="000000"/>
          <w:szCs w:val="24"/>
          <w:highlight w:val="none"/>
        </w:rPr>
      </w:pPr>
      <w:r>
        <w:rPr>
          <w:rFonts w:hint="eastAsia" w:ascii="宋体" w:hAnsi="宋体"/>
          <w:color w:val="000000"/>
          <w:szCs w:val="24"/>
          <w:highlight w:val="none"/>
        </w:rPr>
        <w:t>1.2公示期结束后向第一中标</w:t>
      </w:r>
      <w:r>
        <w:rPr>
          <w:rFonts w:hint="eastAsia" w:ascii="宋体" w:hAnsi="宋体"/>
          <w:sz w:val="24"/>
          <w:highlight w:val="none"/>
          <w:lang w:eastAsia="zh-CN"/>
        </w:rPr>
        <w:t>候选人</w:t>
      </w:r>
      <w:r>
        <w:rPr>
          <w:rFonts w:hint="eastAsia" w:ascii="宋体" w:hAnsi="宋体"/>
          <w:color w:val="000000"/>
          <w:szCs w:val="24"/>
          <w:highlight w:val="none"/>
        </w:rPr>
        <w:t>签发《中标通知书》，中标通知书将成为合同的组成部分。</w:t>
      </w:r>
    </w:p>
    <w:p>
      <w:pPr>
        <w:pStyle w:val="12"/>
        <w:tabs>
          <w:tab w:val="left" w:pos="0"/>
        </w:tabs>
        <w:spacing w:before="0" w:line="460" w:lineRule="exact"/>
        <w:ind w:firstLine="480"/>
        <w:rPr>
          <w:rFonts w:hint="eastAsia" w:ascii="宋体" w:hAnsi="宋体"/>
          <w:color w:val="000000"/>
          <w:szCs w:val="24"/>
        </w:rPr>
      </w:pPr>
      <w:r>
        <w:rPr>
          <w:rFonts w:hint="eastAsia" w:ascii="宋体" w:hAnsi="宋体"/>
          <w:color w:val="000000"/>
          <w:szCs w:val="24"/>
          <w:highlight w:val="none"/>
        </w:rPr>
        <w:t>1.3第一中标</w:t>
      </w:r>
      <w:r>
        <w:rPr>
          <w:rFonts w:hint="eastAsia" w:ascii="宋体" w:hAnsi="宋体"/>
          <w:sz w:val="24"/>
          <w:highlight w:val="none"/>
          <w:lang w:eastAsia="zh-CN"/>
        </w:rPr>
        <w:t>候选人</w:t>
      </w:r>
      <w:r>
        <w:rPr>
          <w:rFonts w:hint="eastAsia" w:ascii="宋体" w:hAnsi="宋体"/>
          <w:color w:val="000000"/>
          <w:szCs w:val="24"/>
          <w:highlight w:val="none"/>
        </w:rPr>
        <w:t>收到《中标通知书》三天内应与招标人签订合同，如中标人拒绝承担中标的项目，或提出中标人不能接受的条件，致使合同无法签订，招标人将取消其中标资格，并不再退还其投标保证金，</w:t>
      </w:r>
      <w:r>
        <w:rPr>
          <w:rFonts w:hint="eastAsia" w:ascii="宋体" w:hAnsi="宋体"/>
          <w:highlight w:val="none"/>
        </w:rPr>
        <w:t>考虑与第二中标</w:t>
      </w:r>
      <w:r>
        <w:rPr>
          <w:rFonts w:hint="eastAsia" w:ascii="宋体" w:hAnsi="宋体"/>
          <w:sz w:val="24"/>
          <w:highlight w:val="none"/>
          <w:lang w:eastAsia="zh-CN"/>
        </w:rPr>
        <w:t>候选人</w:t>
      </w:r>
      <w:r>
        <w:rPr>
          <w:rFonts w:hint="eastAsia" w:ascii="宋体" w:hAnsi="宋体"/>
          <w:highlight w:val="none"/>
        </w:rPr>
        <w:t>签</w:t>
      </w:r>
      <w:r>
        <w:rPr>
          <w:rFonts w:hint="eastAsia" w:ascii="宋体" w:hAnsi="宋体"/>
        </w:rPr>
        <w:t>订合同。</w:t>
      </w:r>
    </w:p>
    <w:p>
      <w:pPr>
        <w:pStyle w:val="12"/>
        <w:spacing w:before="0" w:line="460" w:lineRule="exact"/>
        <w:ind w:firstLine="480"/>
        <w:rPr>
          <w:rFonts w:hint="eastAsia" w:ascii="宋体" w:hAnsi="宋体"/>
        </w:rPr>
      </w:pPr>
      <w:r>
        <w:rPr>
          <w:rFonts w:hint="eastAsia" w:ascii="宋体" w:hAnsi="宋体"/>
          <w:color w:val="000000"/>
          <w:szCs w:val="24"/>
        </w:rPr>
        <w:t>1.4</w:t>
      </w:r>
      <w:r>
        <w:rPr>
          <w:rFonts w:hint="eastAsia" w:ascii="宋体" w:hAnsi="宋体" w:cs="仿宋_GB2312"/>
          <w:kern w:val="0"/>
          <w:lang w:val="zh-CN"/>
        </w:rPr>
        <w:t>如签订合同并生效后，供应商无故拒绝或延期，将按照合同条款处罚外，列入本单位采购黑名单，今后的采购项目将不再接受其投标。</w:t>
      </w:r>
    </w:p>
    <w:p>
      <w:pPr>
        <w:tabs>
          <w:tab w:val="left" w:pos="0"/>
        </w:tabs>
        <w:spacing w:line="460" w:lineRule="exact"/>
        <w:rPr>
          <w:rFonts w:hint="eastAsia" w:ascii="宋体" w:hAnsi="宋体"/>
          <w:b/>
          <w:color w:val="000000"/>
          <w:sz w:val="24"/>
        </w:rPr>
      </w:pPr>
      <w:r>
        <w:rPr>
          <w:rFonts w:hint="eastAsia" w:ascii="宋体" w:hAnsi="宋体"/>
          <w:b/>
          <w:sz w:val="24"/>
        </w:rPr>
        <w:t>2、</w:t>
      </w:r>
      <w:bookmarkStart w:id="36" w:name="_Toc36110187"/>
      <w:bookmarkStart w:id="37" w:name="_Toc91899912"/>
      <w:r>
        <w:rPr>
          <w:rFonts w:hint="eastAsia" w:ascii="宋体" w:hAnsi="宋体"/>
          <w:b/>
          <w:color w:val="000000"/>
          <w:sz w:val="24"/>
        </w:rPr>
        <w:t>供货方式、交货时间及验收方式</w:t>
      </w:r>
    </w:p>
    <w:p>
      <w:pPr>
        <w:pStyle w:val="12"/>
        <w:spacing w:before="0" w:line="460" w:lineRule="exact"/>
        <w:ind w:firstLine="480"/>
        <w:rPr>
          <w:rFonts w:hint="eastAsia" w:ascii="宋体" w:hAnsi="宋体"/>
          <w:color w:val="000000"/>
          <w:szCs w:val="24"/>
        </w:rPr>
      </w:pPr>
      <w:r>
        <w:rPr>
          <w:rFonts w:hint="eastAsia" w:ascii="宋体" w:hAnsi="宋体"/>
          <w:color w:val="000000"/>
          <w:szCs w:val="24"/>
        </w:rPr>
        <w:t>2.1供应商在合同规定期限内，将所供货物（出厂原包装）按合同清单所列的采购单位名称、地址，运至指定地点拆箱，经招标人</w:t>
      </w:r>
      <w:r>
        <w:rPr>
          <w:rFonts w:hint="eastAsia" w:ascii="宋体" w:hAnsi="宋体"/>
          <w:color w:val="000000"/>
        </w:rPr>
        <w:t>验收合格</w:t>
      </w:r>
      <w:r>
        <w:rPr>
          <w:rFonts w:hint="eastAsia" w:ascii="宋体" w:hAnsi="宋体"/>
          <w:color w:val="000000"/>
          <w:szCs w:val="24"/>
        </w:rPr>
        <w:t>后交付使用。</w:t>
      </w:r>
    </w:p>
    <w:p>
      <w:pPr>
        <w:pStyle w:val="12"/>
        <w:spacing w:before="0" w:line="460" w:lineRule="exact"/>
        <w:ind w:firstLine="480"/>
        <w:rPr>
          <w:rFonts w:hint="eastAsia" w:ascii="宋体" w:hAnsi="宋体"/>
          <w:color w:val="000000"/>
          <w:szCs w:val="24"/>
        </w:rPr>
      </w:pPr>
      <w:r>
        <w:rPr>
          <w:rFonts w:hint="eastAsia" w:ascii="宋体" w:hAnsi="宋体"/>
          <w:color w:val="000000"/>
          <w:szCs w:val="24"/>
        </w:rPr>
        <w:t>2.2供应商必须向中标人提供货物发票、说明书、质量保证书、“三包凭证”等相关资料。</w:t>
      </w:r>
    </w:p>
    <w:p>
      <w:pPr>
        <w:pStyle w:val="12"/>
        <w:spacing w:before="0" w:line="460" w:lineRule="exact"/>
        <w:ind w:firstLine="480"/>
        <w:rPr>
          <w:rFonts w:hint="eastAsia" w:ascii="宋体" w:hAnsi="宋体"/>
          <w:color w:val="000000"/>
          <w:szCs w:val="24"/>
        </w:rPr>
      </w:pPr>
    </w:p>
    <w:p>
      <w:pPr>
        <w:pStyle w:val="12"/>
        <w:spacing w:before="0" w:line="460" w:lineRule="exact"/>
        <w:ind w:firstLine="480"/>
        <w:rPr>
          <w:rFonts w:hint="eastAsia" w:ascii="宋体" w:hAnsi="宋体"/>
          <w:color w:val="000000"/>
          <w:szCs w:val="24"/>
        </w:rPr>
      </w:pPr>
    </w:p>
    <w:p>
      <w:pPr>
        <w:spacing w:line="440" w:lineRule="exact"/>
        <w:ind w:firstLine="1446" w:firstLineChars="400"/>
        <w:jc w:val="both"/>
        <w:rPr>
          <w:rFonts w:hint="eastAsia" w:ascii="宋体" w:hAnsi="宋体"/>
          <w:b/>
          <w:bCs/>
          <w:sz w:val="36"/>
        </w:rPr>
      </w:pPr>
    </w:p>
    <w:p>
      <w:pPr>
        <w:spacing w:line="440" w:lineRule="exact"/>
        <w:ind w:firstLine="1446" w:firstLineChars="400"/>
        <w:jc w:val="both"/>
        <w:rPr>
          <w:rFonts w:hint="eastAsia" w:ascii="宋体" w:hAnsi="宋体"/>
          <w:b/>
          <w:bCs/>
          <w:sz w:val="36"/>
        </w:rPr>
      </w:pPr>
    </w:p>
    <w:p>
      <w:pPr>
        <w:spacing w:line="440" w:lineRule="exact"/>
        <w:ind w:firstLine="1446" w:firstLineChars="400"/>
        <w:jc w:val="both"/>
        <w:rPr>
          <w:rFonts w:hint="eastAsia" w:ascii="宋体" w:hAnsi="宋体"/>
          <w:b/>
          <w:bCs/>
          <w:sz w:val="36"/>
        </w:rPr>
      </w:pPr>
    </w:p>
    <w:p>
      <w:pPr>
        <w:spacing w:line="440" w:lineRule="exact"/>
        <w:jc w:val="both"/>
        <w:rPr>
          <w:rFonts w:hint="eastAsia" w:ascii="宋体" w:hAnsi="宋体"/>
          <w:b/>
          <w:bCs/>
          <w:sz w:val="36"/>
        </w:rPr>
      </w:pPr>
    </w:p>
    <w:p>
      <w:pPr>
        <w:spacing w:line="440" w:lineRule="exact"/>
        <w:ind w:firstLine="1807" w:firstLineChars="500"/>
        <w:jc w:val="both"/>
        <w:rPr>
          <w:rFonts w:hint="eastAsia" w:ascii="宋体" w:hAnsi="宋体"/>
          <w:b/>
          <w:bCs/>
          <w:sz w:val="36"/>
        </w:rPr>
      </w:pPr>
      <w:r>
        <w:rPr>
          <w:rFonts w:hint="eastAsia" w:ascii="宋体" w:hAnsi="宋体"/>
          <w:b/>
          <w:bCs/>
          <w:sz w:val="36"/>
        </w:rPr>
        <w:t>第三部分</w:t>
      </w:r>
      <w:r>
        <w:rPr>
          <w:rFonts w:ascii="宋体" w:hAnsi="宋体"/>
          <w:b/>
          <w:bCs/>
          <w:sz w:val="36"/>
        </w:rPr>
        <w:t xml:space="preserve">  </w:t>
      </w:r>
      <w:r>
        <w:rPr>
          <w:rFonts w:hint="eastAsia" w:ascii="宋体" w:hAnsi="宋体"/>
          <w:b/>
          <w:bCs/>
          <w:color w:val="000000"/>
          <w:sz w:val="36"/>
        </w:rPr>
        <w:t>项目技术和服务要求</w:t>
      </w:r>
    </w:p>
    <w:p>
      <w:pPr>
        <w:widowControl/>
        <w:adjustRightInd w:val="0"/>
        <w:snapToGrid w:val="0"/>
        <w:spacing w:line="460" w:lineRule="exact"/>
        <w:jc w:val="center"/>
        <w:rPr>
          <w:rFonts w:hint="eastAsia" w:ascii="宋体" w:hAnsi="宋体"/>
          <w:b/>
          <w:bCs/>
          <w:color w:val="000000"/>
          <w:sz w:val="32"/>
          <w:szCs w:val="32"/>
        </w:rPr>
      </w:pPr>
    </w:p>
    <w:p>
      <w:pPr>
        <w:widowControl/>
        <w:adjustRightInd w:val="0"/>
        <w:snapToGrid w:val="0"/>
        <w:spacing w:line="460" w:lineRule="exact"/>
        <w:jc w:val="center"/>
        <w:rPr>
          <w:rFonts w:hint="eastAsia" w:ascii="宋体" w:hAnsi="宋体"/>
          <w:b/>
          <w:bCs/>
          <w:color w:val="000000"/>
          <w:sz w:val="32"/>
          <w:szCs w:val="32"/>
        </w:rPr>
      </w:pPr>
      <w:r>
        <w:rPr>
          <w:rFonts w:hint="eastAsia" w:ascii="宋体" w:hAnsi="宋体"/>
          <w:b/>
          <w:bCs/>
          <w:color w:val="000000"/>
          <w:sz w:val="32"/>
          <w:szCs w:val="32"/>
        </w:rPr>
        <w:t>一、具体需求：</w:t>
      </w:r>
    </w:p>
    <w:p>
      <w:pPr>
        <w:spacing w:line="460" w:lineRule="exact"/>
        <w:rPr>
          <w:rFonts w:hint="eastAsia"/>
        </w:rPr>
      </w:pPr>
      <w:r>
        <w:rPr>
          <w:rFonts w:hint="eastAsia" w:ascii="宋体" w:hAnsi="宋体" w:eastAsia="宋体" w:cs="宋体"/>
          <w:b w:val="0"/>
          <w:bCs w:val="0"/>
          <w:color w:val="000000"/>
          <w:sz w:val="24"/>
          <w:szCs w:val="24"/>
          <w:lang w:val="en-US" w:eastAsia="zh-CN"/>
        </w:rPr>
        <w:t>1</w:t>
      </w: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软件功能板块要求</w:t>
      </w:r>
      <w:r>
        <w:rPr>
          <w:rFonts w:hint="eastAsia" w:ascii="宋体" w:hAnsi="宋体" w:eastAsia="宋体" w:cs="宋体"/>
          <w:b w:val="0"/>
          <w:bCs w:val="0"/>
          <w:sz w:val="24"/>
          <w:szCs w:val="24"/>
        </w:rPr>
        <w:t>：</w:t>
      </w:r>
    </w:p>
    <w:p>
      <w:pPr>
        <w:rPr>
          <w:rFonts w:hint="eastAsia"/>
        </w:rPr>
      </w:pP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门户信息管理：信息起草、审核、发布、搜索等功能；可以按单位/角色/应用/职能的不同设置各种门户页面；同时展现协同工作内容和各类数据；</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流程管理：包括流程自定义配置、流程发起、流程审批，历史流程记录查询等。</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公文管理流程，包括起草、会签、修改、批示、发文、归档、归档后查询。</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督办管理：督查督办事项建立、到任务分解，建立任务台帐、督查督办通知、督查督办催办、督查督办反馈、督查督办延期申请、督查督办报告、查询统计及归档。</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会议管理：包括会议申请、会议签到签退、会议室管理、历史会议记录查询。</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文档管理：包括文件上传、审核、查询、搜索。</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合同管理：合同审批、纸质合同上传，合同归档和查询。</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项目管理：记录项目信息、项目台账、项目看板、项目填报、项目关键动作、项目重要交付文件、项目统计分析。</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移动办公：包括移动审批、移动提醒、移动查询、即时聊天，消息提醒、传送文件。</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工作计划与总结填报：工作目标、完成情况、工作内容、工作安排、外出地点、项目信息、工作总结、工作统计等。</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车辆管理：车辆信息、驾驶员管理，用车申请流程管理、车辆的统一调度管理、派车管理、车辆费用、车辆保养、车辆维修。</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办公用品管理：用品入库、用品领用、库存管理；支持按部门、人员统计领用情况；</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制度管理：实现企业制度流程的起草、审批、校对、发布、完善、新版本的全生命周期管理。</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内部邮件：在系统内部人员之间的沟通、发送统一的通知等，内部邮件收发，包含邮件基本功能、附件等，可以将邮件标记为关注、待办、紧急，可统一管理联系人组与附件。</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日程管理：提供工作安排与日常日程安排。日程的设置及提醒,领导查看本部门员工的日程安排。可以设置个人的日程共享范围：允许阅读我日程、允许代我安排日程、允许维护我的日程；</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报表管理：统计查询报表的相关功能展示。</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手机移动办公：实现办文、办会、办事、文件、公告等业务的查看和处理。可以发起、转交、结束工作流程。</w:t>
      </w:r>
    </w:p>
    <w:p>
      <w:pPr>
        <w:pStyle w:val="3"/>
        <w:ind w:left="0" w:leftChars="0" w:firstLine="0" w:firstLineChars="0"/>
        <w:rPr>
          <w:rFonts w:hint="eastAsia"/>
        </w:rPr>
      </w:pPr>
    </w:p>
    <w:p>
      <w:pPr>
        <w:keepNext w:val="0"/>
        <w:keepLines w:val="0"/>
        <w:pageBreakBefore w:val="0"/>
        <w:kinsoku/>
        <w:wordWrap/>
        <w:overflowPunct/>
        <w:topLinePunct w:val="0"/>
        <w:autoSpaceDE/>
        <w:autoSpaceDN/>
        <w:bidi w:val="0"/>
        <w:adjustRightInd/>
        <w:snapToGrid/>
        <w:spacing w:after="156" w:afterLines="50" w:line="360" w:lineRule="auto"/>
        <w:ind w:firstLine="480" w:firstLineChars="200"/>
        <w:textAlignment w:val="auto"/>
        <w:rPr>
          <w:rFonts w:hint="eastAsia" w:ascii="宋体" w:hAnsi="宋体" w:eastAsia="宋体" w:cs="宋体"/>
          <w:sz w:val="24"/>
          <w:szCs w:val="24"/>
        </w:rPr>
      </w:pPr>
      <w:bookmarkStart w:id="38" w:name="_Hlk115191717"/>
      <w:bookmarkStart w:id="39" w:name="_Toc527558685"/>
      <w:bookmarkStart w:id="40" w:name="_Toc100221107"/>
      <w:r>
        <w:rPr>
          <w:rFonts w:hint="eastAsia" w:ascii="宋体" w:hAnsi="宋体" w:eastAsia="宋体" w:cs="宋体"/>
          <w:sz w:val="24"/>
          <w:szCs w:val="24"/>
          <w:lang w:val="en-US" w:eastAsia="zh-CN"/>
        </w:rPr>
        <w:t>2、系统</w:t>
      </w:r>
      <w:r>
        <w:rPr>
          <w:rFonts w:hint="eastAsia" w:ascii="宋体" w:hAnsi="宋体" w:eastAsia="宋体" w:cs="宋体"/>
          <w:sz w:val="24"/>
          <w:szCs w:val="24"/>
        </w:rPr>
        <w:t>支撑要求：</w:t>
      </w:r>
      <w:r>
        <w:rPr>
          <w:rFonts w:hint="eastAsia" w:ascii="宋体" w:hAnsi="宋体" w:eastAsia="宋体" w:cs="宋体"/>
          <w:sz w:val="24"/>
          <w:szCs w:val="24"/>
          <w:lang w:val="en-US" w:eastAsia="zh-CN"/>
        </w:rPr>
        <w:t>办公系统</w:t>
      </w:r>
      <w:r>
        <w:rPr>
          <w:rFonts w:hint="eastAsia" w:ascii="宋体" w:hAnsi="宋体" w:eastAsia="宋体" w:cs="宋体"/>
          <w:sz w:val="24"/>
          <w:szCs w:val="24"/>
        </w:rPr>
        <w:t>要求按照</w:t>
      </w:r>
      <w:r>
        <w:rPr>
          <w:rFonts w:hint="eastAsia" w:ascii="宋体" w:hAnsi="宋体" w:eastAsia="宋体" w:cs="宋体"/>
          <w:sz w:val="24"/>
          <w:szCs w:val="24"/>
          <w:lang w:val="en-US" w:eastAsia="zh-CN"/>
        </w:rPr>
        <w:t>3</w:t>
      </w:r>
      <w:r>
        <w:rPr>
          <w:rFonts w:hint="eastAsia" w:ascii="宋体" w:hAnsi="宋体" w:eastAsia="宋体" w:cs="宋体"/>
          <w:sz w:val="24"/>
          <w:szCs w:val="24"/>
        </w:rPr>
        <w:t>00人规模设计，</w:t>
      </w:r>
      <w:r>
        <w:rPr>
          <w:rFonts w:hint="eastAsia" w:ascii="宋体" w:hAnsi="宋体" w:eastAsia="宋体" w:cs="宋体"/>
          <w:sz w:val="24"/>
          <w:szCs w:val="24"/>
          <w:lang w:val="en-US" w:eastAsia="zh-CN"/>
        </w:rPr>
        <w:t>并</w:t>
      </w:r>
      <w:r>
        <w:rPr>
          <w:rFonts w:hint="eastAsia" w:ascii="宋体" w:hAnsi="宋体" w:eastAsia="宋体" w:cs="宋体"/>
          <w:sz w:val="24"/>
          <w:szCs w:val="24"/>
        </w:rPr>
        <w:t>提供详细的服务器</w:t>
      </w:r>
      <w:r>
        <w:rPr>
          <w:rFonts w:hint="eastAsia" w:ascii="宋体" w:hAnsi="宋体" w:eastAsia="宋体" w:cs="宋体"/>
          <w:sz w:val="24"/>
          <w:szCs w:val="24"/>
          <w:lang w:val="en-US" w:eastAsia="zh-CN"/>
        </w:rPr>
        <w:t>和网络</w:t>
      </w:r>
      <w:r>
        <w:rPr>
          <w:rFonts w:hint="eastAsia" w:ascii="宋体" w:hAnsi="宋体" w:eastAsia="宋体" w:cs="宋体"/>
          <w:sz w:val="24"/>
          <w:szCs w:val="24"/>
        </w:rPr>
        <w:t>参数及满足系统正常运行所需的数量。</w:t>
      </w:r>
      <w:bookmarkEnd w:id="38"/>
      <w:bookmarkEnd w:id="39"/>
      <w:bookmarkEnd w:id="40"/>
    </w:p>
    <w:p>
      <w:pPr>
        <w:keepNext w:val="0"/>
        <w:keepLines w:val="0"/>
        <w:pageBreakBefore w:val="0"/>
        <w:kinsoku/>
        <w:wordWrap/>
        <w:overflowPunct/>
        <w:topLinePunct w:val="0"/>
        <w:autoSpaceDE/>
        <w:autoSpaceDN/>
        <w:bidi w:val="0"/>
        <w:adjustRightInd/>
        <w:snapToGrid/>
        <w:spacing w:after="156" w:afterLines="5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3、软件实施及验收要求</w:t>
      </w:r>
    </w:p>
    <w:p>
      <w:pPr>
        <w:keepNext w:val="0"/>
        <w:keepLines w:val="0"/>
        <w:pageBreakBefore w:val="0"/>
        <w:widowControl/>
        <w:kinsoku/>
        <w:wordWrap/>
        <w:overflowPunct/>
        <w:topLinePunct w:val="0"/>
        <w:autoSpaceDE/>
        <w:autoSpaceDN/>
        <w:bidi w:val="0"/>
        <w:adjustRightInd/>
        <w:snapToGrid/>
        <w:spacing w:line="360" w:lineRule="auto"/>
        <w:ind w:left="-15" w:leftChars="-7" w:firstLine="435"/>
        <w:textAlignment w:val="auto"/>
        <w:rPr>
          <w:rFonts w:hint="eastAsia" w:ascii="宋体" w:hAnsi="宋体" w:eastAsia="宋体" w:cs="宋体"/>
          <w:sz w:val="24"/>
          <w:szCs w:val="24"/>
        </w:rPr>
      </w:pPr>
      <w:r>
        <w:rPr>
          <w:rFonts w:hint="eastAsia" w:ascii="宋体" w:hAnsi="宋体" w:eastAsia="宋体" w:cs="宋体"/>
          <w:sz w:val="24"/>
          <w:szCs w:val="24"/>
        </w:rPr>
        <w:t>为保证项目按时按质顺利进行，中标人应提供详细的项目实施时间表（以天为单位）和各阶段各方人员安排及相关的工作内容；提出完整、合理、可行的项目管理计划，其中包括关于项目进度控制、质量控制、风险控制、文档管理以及与本项目相关的协调工作等的详细描述。</w:t>
      </w:r>
    </w:p>
    <w:p>
      <w:pPr>
        <w:keepNext w:val="0"/>
        <w:keepLines w:val="0"/>
        <w:pageBreakBefore w:val="0"/>
        <w:widowControl/>
        <w:kinsoku/>
        <w:wordWrap/>
        <w:overflowPunct/>
        <w:topLinePunct w:val="0"/>
        <w:autoSpaceDE/>
        <w:autoSpaceDN/>
        <w:bidi w:val="0"/>
        <w:adjustRightInd/>
        <w:snapToGrid/>
        <w:spacing w:line="360" w:lineRule="auto"/>
        <w:ind w:left="-15" w:leftChars="-7" w:firstLine="435"/>
        <w:textAlignment w:val="auto"/>
        <w:rPr>
          <w:rFonts w:hint="eastAsia" w:ascii="宋体" w:hAnsi="宋体" w:eastAsia="宋体" w:cs="宋体"/>
          <w:sz w:val="24"/>
          <w:szCs w:val="24"/>
        </w:rPr>
      </w:pPr>
      <w:r>
        <w:rPr>
          <w:rFonts w:hint="eastAsia" w:ascii="宋体" w:hAnsi="宋体" w:eastAsia="宋体" w:cs="宋体"/>
          <w:sz w:val="24"/>
          <w:szCs w:val="24"/>
        </w:rPr>
        <w:t>项目实施中必须根据甲方需求进行开发设计、实施，以满足甲方部门间信息共享的需求。</w:t>
      </w:r>
    </w:p>
    <w:p>
      <w:pPr>
        <w:keepNext w:val="0"/>
        <w:keepLines w:val="0"/>
        <w:pageBreakBefore w:val="0"/>
        <w:kinsoku/>
        <w:wordWrap/>
        <w:overflowPunct/>
        <w:topLinePunct w:val="0"/>
        <w:autoSpaceDE/>
        <w:autoSpaceDN/>
        <w:bidi w:val="0"/>
        <w:adjustRightInd/>
        <w:snapToGrid/>
        <w:spacing w:after="156" w:afterLines="5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4、售后服务要求</w:t>
      </w:r>
    </w:p>
    <w:p>
      <w:pPr>
        <w:keepNext w:val="0"/>
        <w:keepLines w:val="0"/>
        <w:pageBreakBefore w:val="0"/>
        <w:kinsoku/>
        <w:wordWrap/>
        <w:overflowPunct/>
        <w:topLinePunct w:val="0"/>
        <w:autoSpaceDE/>
        <w:autoSpaceDN/>
        <w:bidi w:val="0"/>
        <w:adjustRightInd/>
        <w:snapToGrid/>
        <w:spacing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项目通过验收之日起，投标人必须提供</w:t>
      </w:r>
      <w:r>
        <w:rPr>
          <w:rFonts w:hint="eastAsia" w:ascii="宋体" w:hAnsi="宋体" w:eastAsia="宋体" w:cs="宋体"/>
          <w:sz w:val="24"/>
          <w:szCs w:val="24"/>
          <w:lang w:val="en-US" w:eastAsia="zh-CN"/>
        </w:rPr>
        <w:t>一</w:t>
      </w:r>
      <w:r>
        <w:rPr>
          <w:rFonts w:hint="eastAsia" w:ascii="宋体" w:hAnsi="宋体" w:eastAsia="宋体" w:cs="宋体"/>
          <w:sz w:val="24"/>
          <w:szCs w:val="24"/>
        </w:rPr>
        <w:t>年的免费维护、中小版本升级服务，若有升级版本须及时通知用户，是否升级由用户决定；免费服务期结束后，投标人应提出升级、维护服务方案，并对服务内容、费用、方式、范围（产品、技术、模块）等方面进行承诺，另行签订服务合同。</w:t>
      </w:r>
    </w:p>
    <w:p>
      <w:pPr>
        <w:keepNext w:val="0"/>
        <w:keepLines w:val="0"/>
        <w:pageBreakBefore w:val="0"/>
        <w:kinsoku/>
        <w:wordWrap/>
        <w:overflowPunct/>
        <w:topLinePunct w:val="0"/>
        <w:autoSpaceDE/>
        <w:autoSpaceDN/>
        <w:bidi w:val="0"/>
        <w:adjustRightInd/>
        <w:snapToGrid/>
        <w:spacing w:after="156" w:afterLines="50" w:line="360" w:lineRule="auto"/>
        <w:ind w:firstLine="480" w:firstLineChars="200"/>
        <w:textAlignment w:val="auto"/>
        <w:rPr>
          <w:rFonts w:hint="eastAsia" w:ascii="宋体" w:hAnsi="宋体"/>
          <w:b/>
          <w:sz w:val="36"/>
          <w:szCs w:val="36"/>
        </w:rPr>
      </w:pPr>
      <w:r>
        <w:rPr>
          <w:rFonts w:hint="eastAsia" w:ascii="宋体" w:hAnsi="宋体" w:eastAsia="宋体" w:cs="宋体"/>
          <w:sz w:val="24"/>
          <w:szCs w:val="24"/>
        </w:rPr>
        <w:t>投标人保证能够提供7*24小时电话服务响应；对于必须派人现场解决的问题，保证在收到现场服务通知后，6小时内到达现场。</w:t>
      </w:r>
    </w:p>
    <w:p>
      <w:pPr>
        <w:numPr>
          <w:ilvl w:val="0"/>
          <w:numId w:val="8"/>
        </w:numPr>
        <w:autoSpaceDE w:val="0"/>
        <w:autoSpaceDN w:val="0"/>
        <w:adjustRightInd w:val="0"/>
        <w:spacing w:line="360" w:lineRule="auto"/>
        <w:ind w:firstLine="723" w:firstLineChars="200"/>
        <w:rPr>
          <w:rFonts w:hint="eastAsia" w:ascii="宋体" w:hAnsi="宋体" w:cs="宋体"/>
          <w:b/>
          <w:kern w:val="0"/>
          <w:sz w:val="36"/>
          <w:szCs w:val="36"/>
        </w:rPr>
      </w:pPr>
      <w:r>
        <w:rPr>
          <w:rFonts w:hint="eastAsia" w:ascii="宋体" w:hAnsi="宋体"/>
          <w:b/>
          <w:sz w:val="36"/>
          <w:szCs w:val="36"/>
        </w:rPr>
        <w:t xml:space="preserve"> </w:t>
      </w:r>
      <w:r>
        <w:rPr>
          <w:rFonts w:hint="eastAsia" w:ascii="宋体" w:hAnsi="宋体"/>
          <w:b/>
          <w:sz w:val="36"/>
        </w:rPr>
        <w:t>投标文件格式及其附件</w:t>
      </w:r>
      <w:bookmarkStart w:id="41" w:name="_Toc86217004"/>
    </w:p>
    <w:p>
      <w:pPr>
        <w:numPr>
          <w:ilvl w:val="0"/>
          <w:numId w:val="0"/>
        </w:numPr>
        <w:autoSpaceDE w:val="0"/>
        <w:autoSpaceDN w:val="0"/>
        <w:adjustRightInd w:val="0"/>
        <w:spacing w:line="360" w:lineRule="auto"/>
        <w:jc w:val="center"/>
        <w:rPr>
          <w:rFonts w:hint="eastAsia" w:ascii="仿宋" w:hAnsi="仿宋" w:eastAsia="仿宋" w:cs="仿宋"/>
          <w:b/>
          <w:kern w:val="0"/>
          <w:sz w:val="36"/>
          <w:szCs w:val="36"/>
        </w:rPr>
      </w:pPr>
      <w:r>
        <w:rPr>
          <w:rFonts w:hint="eastAsia" w:ascii="仿宋" w:hAnsi="仿宋" w:eastAsia="仿宋" w:cs="仿宋"/>
          <w:b/>
          <w:kern w:val="0"/>
          <w:sz w:val="36"/>
          <w:szCs w:val="36"/>
        </w:rPr>
        <w:t>商务报价部分</w:t>
      </w:r>
    </w:p>
    <w:p>
      <w:pPr>
        <w:spacing w:line="360" w:lineRule="auto"/>
        <w:jc w:val="center"/>
        <w:outlineLvl w:val="0"/>
        <w:rPr>
          <w:rFonts w:hint="eastAsia" w:ascii="宋体" w:hAnsi="宋体"/>
          <w:b/>
          <w:bCs/>
          <w:sz w:val="32"/>
          <w:szCs w:val="32"/>
        </w:rPr>
      </w:pPr>
      <w:r>
        <w:rPr>
          <w:rFonts w:hint="eastAsia" w:ascii="宋体" w:hAnsi="宋体" w:cs="宋体"/>
          <w:b/>
          <w:kern w:val="0"/>
          <w:sz w:val="32"/>
          <w:szCs w:val="32"/>
        </w:rPr>
        <w:t>一、投标响应</w:t>
      </w:r>
      <w:r>
        <w:rPr>
          <w:rFonts w:hint="eastAsia" w:ascii="宋体" w:hAnsi="宋体"/>
          <w:b/>
          <w:sz w:val="32"/>
          <w:szCs w:val="32"/>
        </w:rPr>
        <w:t>函</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000000"/>
          <w:sz w:val="24"/>
        </w:rPr>
      </w:pPr>
      <w:r>
        <w:rPr>
          <w:rFonts w:hint="eastAsia" w:ascii="宋体" w:hAnsi="宋体"/>
          <w:color w:val="000000"/>
          <w:sz w:val="24"/>
        </w:rPr>
        <w:t>安徽省地质矿产勘查局326地质队：</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b/>
          <w:sz w:val="24"/>
        </w:rPr>
      </w:pPr>
      <w:r>
        <w:rPr>
          <w:rFonts w:hint="eastAsia" w:ascii="宋体" w:hAnsi="宋体"/>
          <w:color w:val="000000"/>
          <w:sz w:val="24"/>
        </w:rPr>
        <w:t xml:space="preserve">     </w:t>
      </w:r>
      <w:r>
        <w:rPr>
          <w:rFonts w:ascii="宋体" w:hAnsi="宋体" w:cs="仿宋_GB2312"/>
          <w:color w:val="000000"/>
          <w:kern w:val="0"/>
          <w:sz w:val="24"/>
          <w:u w:val="single"/>
          <w:lang w:val="zh-CN"/>
        </w:rPr>
        <w:t xml:space="preserve">              </w:t>
      </w:r>
      <w:r>
        <w:rPr>
          <w:rFonts w:hint="eastAsia" w:ascii="宋体" w:hAnsi="宋体" w:cs="仿宋_GB2312"/>
          <w:color w:val="000000"/>
          <w:kern w:val="0"/>
          <w:sz w:val="24"/>
          <w:u w:val="single"/>
          <w:lang w:val="zh-CN"/>
        </w:rPr>
        <w:t xml:space="preserve">  </w:t>
      </w:r>
      <w:r>
        <w:rPr>
          <w:rFonts w:ascii="宋体" w:hAnsi="宋体" w:cs="仿宋_GB2312"/>
          <w:color w:val="000000"/>
          <w:kern w:val="0"/>
          <w:sz w:val="24"/>
          <w:u w:val="single"/>
          <w:lang w:val="zh-CN"/>
        </w:rPr>
        <w:t xml:space="preserve">  </w:t>
      </w:r>
      <w:r>
        <w:rPr>
          <w:rFonts w:hint="eastAsia" w:ascii="宋体" w:hAnsi="宋体" w:cs="仿宋_GB2312"/>
          <w:color w:val="000000"/>
          <w:kern w:val="0"/>
          <w:sz w:val="24"/>
          <w:u w:val="single"/>
          <w:lang w:val="zh-CN"/>
        </w:rPr>
        <w:t xml:space="preserve">            </w:t>
      </w:r>
      <w:r>
        <w:rPr>
          <w:rFonts w:hint="eastAsia" w:ascii="宋体" w:hAnsi="宋体"/>
          <w:color w:val="000000"/>
          <w:sz w:val="24"/>
        </w:rPr>
        <w:t>(投标人全称)授权</w:t>
      </w:r>
      <w:r>
        <w:rPr>
          <w:rFonts w:ascii="宋体" w:hAnsi="宋体" w:cs="仿宋_GB2312"/>
          <w:color w:val="000000"/>
          <w:kern w:val="0"/>
          <w:sz w:val="24"/>
          <w:u w:val="single"/>
          <w:lang w:val="zh-CN"/>
        </w:rPr>
        <w:t xml:space="preserve">        </w:t>
      </w:r>
      <w:r>
        <w:rPr>
          <w:rFonts w:hint="eastAsia" w:ascii="宋体" w:hAnsi="宋体" w:cs="仿宋_GB2312"/>
          <w:color w:val="000000"/>
          <w:kern w:val="0"/>
          <w:sz w:val="24"/>
          <w:u w:val="single"/>
          <w:lang w:val="zh-CN"/>
        </w:rPr>
        <w:t xml:space="preserve">      </w:t>
      </w:r>
      <w:r>
        <w:rPr>
          <w:rFonts w:hint="eastAsia" w:ascii="宋体" w:hAnsi="宋体"/>
          <w:color w:val="000000"/>
          <w:sz w:val="24"/>
        </w:rPr>
        <w:t>(全权代表姓名)为全权代表，参加贵方组织的</w:t>
      </w:r>
      <w:r>
        <w:rPr>
          <w:rFonts w:hint="eastAsia" w:ascii="宋体" w:hAnsi="宋体"/>
          <w:sz w:val="24"/>
          <w:u w:val="single"/>
          <w:lang w:eastAsia="zh-CN"/>
        </w:rPr>
        <w:t>安徽省地质矿产勘查局326地质队综合办公OA系统采购</w:t>
      </w:r>
      <w:r>
        <w:rPr>
          <w:rFonts w:hint="eastAsia" w:ascii="宋体" w:hAnsi="宋体"/>
          <w:sz w:val="24"/>
        </w:rPr>
        <w:t>项目</w:t>
      </w:r>
      <w:r>
        <w:rPr>
          <w:rFonts w:hint="eastAsia" w:ascii="宋体" w:hAnsi="宋体"/>
          <w:color w:val="000000"/>
          <w:sz w:val="24"/>
        </w:rPr>
        <w:t>的有关活动，并对此项目进行投标。为此：</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color w:val="000000"/>
          <w:sz w:val="24"/>
        </w:rPr>
      </w:pPr>
      <w:r>
        <w:rPr>
          <w:rFonts w:hint="eastAsia" w:ascii="宋体" w:hAnsi="宋体"/>
          <w:color w:val="000000"/>
          <w:sz w:val="24"/>
        </w:rPr>
        <w:t>1、我方同意在投标人</w:t>
      </w:r>
      <w:r>
        <w:rPr>
          <w:rFonts w:hint="eastAsia" w:ascii="宋体" w:hAnsi="宋体"/>
          <w:bCs/>
          <w:color w:val="000000"/>
          <w:kern w:val="44"/>
          <w:sz w:val="24"/>
        </w:rPr>
        <w:t>编制和提交采购招标文件须知</w:t>
      </w:r>
      <w:r>
        <w:rPr>
          <w:rFonts w:hint="eastAsia" w:ascii="宋体" w:hAnsi="宋体"/>
          <w:color w:val="000000"/>
          <w:sz w:val="24"/>
        </w:rPr>
        <w:t>规定的开标日期起遵守本投标文件中的承诺且在投标有效期满之前均具有约束力。</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color w:val="000000"/>
          <w:sz w:val="24"/>
        </w:rPr>
        <w:t>2、我方承诺已经具备贵方招标文件中规定的资格条件。</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3、提供</w:t>
      </w:r>
      <w:r>
        <w:rPr>
          <w:rFonts w:hint="eastAsia" w:ascii="宋体" w:hAnsi="宋体"/>
          <w:bCs/>
          <w:kern w:val="44"/>
          <w:sz w:val="24"/>
        </w:rPr>
        <w:t>编制和提交采购招标文件须知</w:t>
      </w:r>
      <w:r>
        <w:rPr>
          <w:rFonts w:hint="eastAsia" w:ascii="宋体" w:hAnsi="宋体"/>
          <w:sz w:val="24"/>
        </w:rPr>
        <w:t>规定的全部投标文件，包括投标文件</w:t>
      </w:r>
      <w:r>
        <w:rPr>
          <w:rFonts w:hint="eastAsia" w:ascii="宋体" w:hAnsi="宋体"/>
          <w:sz w:val="24"/>
          <w:u w:val="single"/>
        </w:rPr>
        <w:t>正本1份，副本1份</w:t>
      </w:r>
      <w:r>
        <w:rPr>
          <w:rFonts w:hint="eastAsia" w:ascii="宋体" w:hAnsi="宋体"/>
          <w:sz w:val="24"/>
        </w:rPr>
        <w:t>。具体</w:t>
      </w:r>
      <w:r>
        <w:rPr>
          <w:rFonts w:hint="eastAsia" w:ascii="宋体" w:hAnsi="宋体"/>
          <w:sz w:val="24"/>
          <w:lang w:val="en-US" w:eastAsia="zh-CN"/>
        </w:rPr>
        <w:t>内容</w:t>
      </w:r>
      <w:r>
        <w:rPr>
          <w:rFonts w:hint="eastAsia" w:ascii="宋体" w:hAnsi="宋体"/>
          <w:sz w:val="24"/>
        </w:rPr>
        <w:t>为：</w:t>
      </w:r>
    </w:p>
    <w:p>
      <w:pPr>
        <w:keepNext w:val="0"/>
        <w:keepLines w:val="0"/>
        <w:pageBreakBefore w:val="0"/>
        <w:widowControl w:val="0"/>
        <w:numPr>
          <w:ilvl w:val="0"/>
          <w:numId w:val="9"/>
        </w:numPr>
        <w:kinsoku/>
        <w:wordWrap/>
        <w:overflowPunct/>
        <w:topLinePunct w:val="0"/>
        <w:bidi w:val="0"/>
        <w:snapToGrid/>
        <w:spacing w:line="360" w:lineRule="exact"/>
        <w:textAlignment w:val="auto"/>
        <w:rPr>
          <w:rFonts w:hint="eastAsia" w:ascii="宋体" w:hAnsi="宋体"/>
          <w:sz w:val="24"/>
        </w:rPr>
      </w:pPr>
      <w:r>
        <w:rPr>
          <w:rFonts w:hint="eastAsia" w:ascii="宋体" w:hAnsi="宋体"/>
          <w:sz w:val="24"/>
        </w:rPr>
        <w:t>投标（开标）一览表及投标报价明细清单；</w:t>
      </w:r>
    </w:p>
    <w:p>
      <w:pPr>
        <w:keepNext w:val="0"/>
        <w:keepLines w:val="0"/>
        <w:pageBreakBefore w:val="0"/>
        <w:widowControl w:val="0"/>
        <w:numPr>
          <w:ilvl w:val="0"/>
          <w:numId w:val="9"/>
        </w:numPr>
        <w:kinsoku/>
        <w:wordWrap/>
        <w:overflowPunct/>
        <w:topLinePunct w:val="0"/>
        <w:bidi w:val="0"/>
        <w:snapToGrid/>
        <w:spacing w:line="360" w:lineRule="exact"/>
        <w:textAlignment w:val="auto"/>
        <w:rPr>
          <w:rFonts w:hint="eastAsia" w:ascii="宋体" w:hAnsi="宋体"/>
          <w:sz w:val="24"/>
        </w:rPr>
      </w:pPr>
      <w:r>
        <w:rPr>
          <w:rFonts w:hint="eastAsia" w:ascii="宋体" w:hAnsi="宋体"/>
          <w:sz w:val="24"/>
        </w:rPr>
        <w:t>投标</w:t>
      </w:r>
      <w:r>
        <w:rPr>
          <w:rFonts w:hint="eastAsia" w:ascii="宋体" w:hAnsi="宋体" w:cs="仿宋_GB2312"/>
          <w:kern w:val="0"/>
          <w:sz w:val="24"/>
          <w:lang w:val="zh-CN"/>
        </w:rPr>
        <w:t>技术文件和</w:t>
      </w:r>
      <w:r>
        <w:rPr>
          <w:rFonts w:hint="eastAsia" w:ascii="宋体" w:hAnsi="宋体" w:cs="仿宋_GB2312"/>
          <w:sz w:val="24"/>
          <w:lang w:val="zh-CN"/>
        </w:rPr>
        <w:t>商务文件</w:t>
      </w:r>
      <w:r>
        <w:rPr>
          <w:rFonts w:hint="eastAsia" w:ascii="宋体" w:hAnsi="宋体"/>
          <w:sz w:val="24"/>
        </w:rPr>
        <w:t>；</w:t>
      </w:r>
    </w:p>
    <w:p>
      <w:pPr>
        <w:keepNext w:val="0"/>
        <w:keepLines w:val="0"/>
        <w:pageBreakBefore w:val="0"/>
        <w:widowControl w:val="0"/>
        <w:numPr>
          <w:ilvl w:val="0"/>
          <w:numId w:val="9"/>
        </w:numPr>
        <w:kinsoku/>
        <w:wordWrap/>
        <w:overflowPunct/>
        <w:topLinePunct w:val="0"/>
        <w:bidi w:val="0"/>
        <w:snapToGrid/>
        <w:spacing w:line="360" w:lineRule="exact"/>
        <w:textAlignment w:val="auto"/>
        <w:rPr>
          <w:rFonts w:hint="eastAsia" w:ascii="宋体" w:hAnsi="宋体"/>
          <w:sz w:val="24"/>
        </w:rPr>
      </w:pPr>
      <w:r>
        <w:rPr>
          <w:rFonts w:hint="eastAsia" w:ascii="宋体" w:hAnsi="宋体"/>
          <w:bCs/>
          <w:kern w:val="44"/>
          <w:sz w:val="24"/>
        </w:rPr>
        <w:t>编制和提交采购招标文件须知</w:t>
      </w:r>
      <w:r>
        <w:rPr>
          <w:rFonts w:hint="eastAsia" w:ascii="宋体" w:hAnsi="宋体"/>
          <w:sz w:val="24"/>
        </w:rPr>
        <w:t>要求投标人提交的全部文件；</w:t>
      </w:r>
    </w:p>
    <w:p>
      <w:pPr>
        <w:keepNext w:val="0"/>
        <w:keepLines w:val="0"/>
        <w:pageBreakBefore w:val="0"/>
        <w:widowControl w:val="0"/>
        <w:numPr>
          <w:ilvl w:val="0"/>
          <w:numId w:val="9"/>
        </w:numPr>
        <w:kinsoku/>
        <w:wordWrap/>
        <w:overflowPunct/>
        <w:topLinePunct w:val="0"/>
        <w:bidi w:val="0"/>
        <w:snapToGrid/>
        <w:spacing w:line="360" w:lineRule="exact"/>
        <w:textAlignment w:val="auto"/>
        <w:rPr>
          <w:rFonts w:hint="eastAsia" w:ascii="宋体" w:hAnsi="宋体"/>
          <w:sz w:val="24"/>
        </w:rPr>
      </w:pPr>
      <w:r>
        <w:rPr>
          <w:rFonts w:hint="eastAsia" w:ascii="宋体" w:hAnsi="宋体"/>
          <w:sz w:val="24"/>
        </w:rPr>
        <w:t>按采购招标文件规定的金额为</w:t>
      </w:r>
      <w:r>
        <w:rPr>
          <w:rFonts w:hint="eastAsia" w:ascii="宋体" w:hAnsi="宋体"/>
          <w:sz w:val="24"/>
          <w:u w:val="single"/>
        </w:rPr>
        <w:t xml:space="preserve">伍仟元整 </w:t>
      </w:r>
      <w:r>
        <w:rPr>
          <w:rFonts w:hint="eastAsia" w:ascii="宋体" w:hAnsi="宋体"/>
          <w:sz w:val="24"/>
        </w:rPr>
        <w:t>的</w:t>
      </w:r>
      <w:r>
        <w:rPr>
          <w:rFonts w:hint="eastAsia" w:ascii="宋体" w:hAnsi="宋体"/>
          <w:color w:val="auto"/>
          <w:sz w:val="24"/>
          <w:highlight w:val="none"/>
        </w:rPr>
        <w:t>投标保证</w:t>
      </w:r>
      <w:r>
        <w:rPr>
          <w:rFonts w:hint="eastAsia" w:ascii="宋体" w:hAnsi="宋体"/>
          <w:color w:val="auto"/>
          <w:sz w:val="24"/>
          <w:highlight w:val="none"/>
          <w:lang w:val="en-US" w:eastAsia="zh-CN"/>
        </w:rPr>
        <w:t>金</w:t>
      </w:r>
      <w:r>
        <w:rPr>
          <w:rFonts w:hint="eastAsia" w:ascii="宋体" w:hAnsi="宋体"/>
          <w:sz w:val="24"/>
          <w:highlight w:val="none"/>
        </w:rPr>
        <w:t>（</w:t>
      </w:r>
      <w:r>
        <w:rPr>
          <w:rFonts w:hint="eastAsia" w:ascii="宋体" w:hAnsi="宋体"/>
          <w:sz w:val="24"/>
        </w:rPr>
        <w:t>支票/汇票）。</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4、按采购招标文件要求提供和交付的货物和服务的投标报价详见开标一览表。</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5、我方一旦中标，保证忠实地执行双方所签订的合同，并承担合同规定的所有责任和义务。</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6、保证遵守采购招标文件中的其他有关规定。</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7、如果在开标后规定的投标有效期内撤回投标，我方的投标保证金可被贵方没收。</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8、我方完全理解贵方不一定要接受最低价中标的方案。</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9、我方愿意向贵方提供任何与该项投标有关的数据、情况和技术资料。若贵方需要，我方愿意提供我方作出的一切承诺的证明材料。</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10、我方已详细审核全部采购招标文件，包括文件修改书（如有）、参考资料及有关附件，确认无误。</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11、我方将严格遵守相关法律进行投标活动，保证所提交的资料均真实有效，愿意承担由于我方违规违法原因所造成的一切后果。</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cs="仿宋_GB2312"/>
          <w:kern w:val="0"/>
          <w:sz w:val="24"/>
          <w:u w:val="single"/>
          <w:lang w:val="zh-CN"/>
        </w:rPr>
      </w:pPr>
      <w:r>
        <w:rPr>
          <w:rFonts w:hint="eastAsia" w:ascii="宋体" w:hAnsi="宋体" w:cs="仿宋_GB2312"/>
          <w:kern w:val="0"/>
          <w:sz w:val="24"/>
          <w:lang w:val="zh-CN"/>
        </w:rPr>
        <w:t>投标人盖章</w:t>
      </w:r>
      <w:r>
        <w:rPr>
          <w:rFonts w:ascii="宋体" w:hAnsi="宋体" w:cs="仿宋_GB2312"/>
          <w:kern w:val="0"/>
          <w:sz w:val="24"/>
          <w:lang w:val="zh-CN"/>
        </w:rPr>
        <w:t xml:space="preserve">:  </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r>
        <w:rPr>
          <w:rFonts w:ascii="宋体" w:hAnsi="宋体" w:cs="仿宋_GB2312"/>
          <w:kern w:val="0"/>
          <w:sz w:val="24"/>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ascii="宋体" w:hAnsi="宋体"/>
          <w:kern w:val="0"/>
          <w:sz w:val="24"/>
        </w:rPr>
      </w:pPr>
      <w:r>
        <w:rPr>
          <w:rFonts w:hint="eastAsia" w:ascii="宋体" w:hAnsi="宋体" w:cs="仿宋_GB2312"/>
          <w:kern w:val="0"/>
          <w:sz w:val="24"/>
          <w:lang w:val="zh-CN"/>
        </w:rPr>
        <w:t>法人代表人或授权委托人签字：</w:t>
      </w:r>
      <w:r>
        <w:rPr>
          <w:rFonts w:ascii="宋体" w:hAnsi="宋体" w:cs="仿宋_GB2312"/>
          <w:kern w:val="0"/>
          <w:sz w:val="24"/>
          <w:lang w:val="zh-CN"/>
        </w:rPr>
        <w:t xml:space="preserve">  </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r>
        <w:rPr>
          <w:rFonts w:ascii="宋体" w:hAnsi="宋体" w:cs="仿宋_GB2312"/>
          <w:kern w:val="0"/>
          <w:sz w:val="24"/>
          <w:u w:val="single"/>
          <w:lang w:val="zh-CN"/>
        </w:rPr>
        <w:t xml:space="preserve">      </w:t>
      </w:r>
      <w:r>
        <w:rPr>
          <w:rFonts w:ascii="宋体" w:hAnsi="宋体"/>
          <w:kern w:val="0"/>
          <w:sz w:val="24"/>
        </w:rPr>
        <w:tab/>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ascii="宋体" w:hAnsi="宋体"/>
          <w:kern w:val="0"/>
          <w:sz w:val="24"/>
        </w:rPr>
      </w:pPr>
      <w:r>
        <w:rPr>
          <w:rFonts w:hint="eastAsia" w:ascii="宋体" w:hAnsi="宋体" w:cs="仿宋_GB2312"/>
          <w:kern w:val="0"/>
          <w:sz w:val="24"/>
          <w:lang w:val="zh-CN"/>
        </w:rPr>
        <w:t>联系人：</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r>
        <w:rPr>
          <w:rFonts w:ascii="宋体" w:hAnsi="宋体" w:cs="仿宋_GB2312"/>
          <w:kern w:val="0"/>
          <w:sz w:val="24"/>
          <w:u w:val="single"/>
          <w:lang w:val="zh-CN"/>
        </w:rPr>
        <w:t xml:space="preserve">            </w:t>
      </w:r>
      <w:r>
        <w:rPr>
          <w:rFonts w:hint="eastAsia" w:ascii="宋体" w:hAnsi="宋体" w:cs="仿宋_GB2312"/>
          <w:kern w:val="0"/>
          <w:sz w:val="24"/>
          <w:lang w:val="zh-CN"/>
        </w:rPr>
        <w:t>联系电话</w:t>
      </w:r>
      <w:r>
        <w:rPr>
          <w:rFonts w:ascii="宋体" w:hAnsi="宋体" w:cs="仿宋_GB2312"/>
          <w:kern w:val="0"/>
          <w:sz w:val="24"/>
          <w:lang w:val="zh-CN"/>
        </w:rPr>
        <w:t xml:space="preserve">: </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r>
        <w:rPr>
          <w:rFonts w:ascii="宋体" w:hAnsi="宋体" w:cs="仿宋_GB2312"/>
          <w:kern w:val="0"/>
          <w:sz w:val="24"/>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cs="仿宋_GB2312"/>
          <w:kern w:val="0"/>
          <w:sz w:val="24"/>
          <w:u w:val="single"/>
          <w:lang w:val="zh-CN"/>
        </w:rPr>
      </w:pPr>
      <w:r>
        <w:rPr>
          <w:rFonts w:hint="eastAsia" w:ascii="宋体" w:hAnsi="宋体" w:cs="仿宋_GB2312"/>
          <w:kern w:val="0"/>
          <w:sz w:val="24"/>
          <w:lang w:val="zh-CN"/>
        </w:rPr>
        <w:t>联系地址：</w:t>
      </w:r>
      <w:r>
        <w:rPr>
          <w:rFonts w:ascii="宋体" w:hAnsi="宋体" w:cs="仿宋_GB2312"/>
          <w:kern w:val="0"/>
          <w:sz w:val="24"/>
          <w:u w:val="single"/>
          <w:lang w:val="zh-CN"/>
        </w:rPr>
        <w:t xml:space="preserve">                          </w:t>
      </w:r>
      <w:r>
        <w:rPr>
          <w:rFonts w:hint="eastAsia" w:ascii="宋体" w:hAnsi="宋体" w:cs="仿宋_GB2312"/>
          <w:kern w:val="0"/>
          <w:sz w:val="24"/>
          <w:lang w:val="zh-CN"/>
        </w:rPr>
        <w:t xml:space="preserve"> 电子邮箱：</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cs="仿宋_GB2312"/>
          <w:kern w:val="0"/>
          <w:sz w:val="24"/>
          <w:u w:val="single"/>
          <w:lang w:val="zh-CN"/>
        </w:rPr>
      </w:pPr>
      <w:r>
        <w:rPr>
          <w:rFonts w:hint="eastAsia" w:ascii="宋体" w:hAnsi="宋体" w:cs="仿宋_GB2312"/>
          <w:kern w:val="0"/>
          <w:sz w:val="24"/>
          <w:lang w:val="zh-CN"/>
        </w:rPr>
        <w:t>邮政编码：</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r>
        <w:rPr>
          <w:rFonts w:ascii="宋体" w:hAnsi="宋体" w:cs="仿宋_GB2312"/>
          <w:kern w:val="0"/>
          <w:sz w:val="24"/>
          <w:u w:val="single"/>
          <w:lang w:val="zh-CN"/>
        </w:rPr>
        <w:t xml:space="preserve">      </w:t>
      </w:r>
      <w:r>
        <w:rPr>
          <w:rFonts w:hint="eastAsia" w:ascii="宋体" w:hAnsi="宋体" w:cs="仿宋_GB2312"/>
          <w:kern w:val="0"/>
          <w:sz w:val="24"/>
          <w:lang w:val="zh-CN"/>
        </w:rPr>
        <w:t>传真号码：</w:t>
      </w:r>
      <w:r>
        <w:rPr>
          <w:rFonts w:ascii="宋体" w:hAnsi="宋体" w:cs="仿宋_GB2312"/>
          <w:kern w:val="0"/>
          <w:sz w:val="24"/>
          <w:u w:val="single"/>
          <w:lang w:val="zh-CN"/>
        </w:rPr>
        <w:t xml:space="preserve">                    </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b/>
          <w:sz w:val="32"/>
          <w:szCs w:val="32"/>
        </w:rPr>
      </w:pPr>
      <w:r>
        <w:rPr>
          <w:rFonts w:hint="eastAsia" w:ascii="宋体" w:hAnsi="宋体" w:cs="仿宋_GB2312"/>
          <w:kern w:val="0"/>
          <w:sz w:val="24"/>
          <w:lang w:val="zh-CN"/>
        </w:rPr>
        <w:t>日</w:t>
      </w:r>
      <w:r>
        <w:rPr>
          <w:rFonts w:ascii="宋体" w:hAnsi="宋体" w:cs="仿宋_GB2312"/>
          <w:kern w:val="0"/>
          <w:sz w:val="24"/>
        </w:rPr>
        <w:t xml:space="preserve">    </w:t>
      </w:r>
      <w:r>
        <w:rPr>
          <w:rFonts w:hint="eastAsia" w:ascii="宋体" w:hAnsi="宋体" w:cs="仿宋_GB2312"/>
          <w:kern w:val="0"/>
          <w:sz w:val="24"/>
          <w:lang w:val="zh-CN"/>
        </w:rPr>
        <w:t>期</w:t>
      </w:r>
      <w:r>
        <w:rPr>
          <w:rFonts w:hint="eastAsia" w:ascii="宋体" w:hAnsi="宋体" w:cs="仿宋_GB2312"/>
          <w:kern w:val="0"/>
          <w:sz w:val="24"/>
        </w:rPr>
        <w:t>：</w:t>
      </w:r>
      <w:r>
        <w:rPr>
          <w:rFonts w:ascii="宋体" w:hAnsi="宋体" w:cs="仿宋_GB2312"/>
          <w:kern w:val="0"/>
          <w:sz w:val="24"/>
        </w:rPr>
        <w:t xml:space="preserve"> </w:t>
      </w:r>
      <w:r>
        <w:rPr>
          <w:rFonts w:ascii="宋体" w:hAnsi="宋体" w:cs="仿宋_GB2312"/>
          <w:kern w:val="0"/>
          <w:sz w:val="24"/>
          <w:u w:val="single"/>
        </w:rPr>
        <w:t xml:space="preserve">       </w:t>
      </w:r>
      <w:r>
        <w:rPr>
          <w:rFonts w:hint="eastAsia" w:ascii="宋体" w:hAnsi="宋体" w:cs="仿宋_GB2312"/>
          <w:kern w:val="0"/>
          <w:sz w:val="24"/>
          <w:lang w:val="zh-CN"/>
        </w:rPr>
        <w:t>年</w:t>
      </w:r>
      <w:r>
        <w:rPr>
          <w:rFonts w:ascii="宋体" w:hAnsi="宋体" w:cs="仿宋_GB2312"/>
          <w:kern w:val="0"/>
          <w:sz w:val="24"/>
        </w:rPr>
        <w:t xml:space="preserve">  </w:t>
      </w:r>
      <w:r>
        <w:rPr>
          <w:rFonts w:ascii="宋体" w:hAnsi="宋体"/>
          <w:kern w:val="0"/>
          <w:sz w:val="24"/>
          <w:u w:val="single"/>
        </w:rPr>
        <w:tab/>
      </w:r>
      <w:r>
        <w:rPr>
          <w:rFonts w:hint="eastAsia" w:ascii="宋体" w:hAnsi="宋体"/>
          <w:kern w:val="0"/>
          <w:sz w:val="24"/>
          <w:u w:val="single"/>
        </w:rPr>
        <w:t xml:space="preserve">   </w:t>
      </w:r>
      <w:r>
        <w:rPr>
          <w:rFonts w:hint="eastAsia" w:ascii="宋体" w:hAnsi="宋体" w:cs="仿宋_GB2312"/>
          <w:kern w:val="0"/>
          <w:sz w:val="24"/>
          <w:lang w:val="zh-CN"/>
        </w:rPr>
        <w:t>月</w:t>
      </w:r>
      <w:r>
        <w:rPr>
          <w:rFonts w:ascii="宋体" w:hAnsi="宋体" w:cs="仿宋_GB2312"/>
          <w:kern w:val="0"/>
          <w:sz w:val="24"/>
        </w:rPr>
        <w:t xml:space="preserve"> </w:t>
      </w:r>
      <w:r>
        <w:rPr>
          <w:rFonts w:ascii="宋体" w:hAnsi="宋体"/>
          <w:kern w:val="0"/>
          <w:sz w:val="24"/>
          <w:u w:val="single"/>
        </w:rPr>
        <w:tab/>
      </w:r>
      <w:r>
        <w:rPr>
          <w:rFonts w:hint="eastAsia" w:ascii="宋体" w:hAnsi="宋体"/>
          <w:kern w:val="0"/>
          <w:sz w:val="24"/>
          <w:u w:val="single"/>
        </w:rPr>
        <w:t xml:space="preserve"> </w:t>
      </w:r>
      <w:r>
        <w:rPr>
          <w:rFonts w:ascii="宋体" w:hAnsi="宋体"/>
          <w:kern w:val="0"/>
          <w:sz w:val="24"/>
          <w:u w:val="single"/>
        </w:rPr>
        <w:tab/>
      </w:r>
      <w:r>
        <w:rPr>
          <w:rFonts w:hint="eastAsia" w:ascii="宋体" w:hAnsi="宋体" w:cs="仿宋_GB2312"/>
          <w:kern w:val="0"/>
          <w:sz w:val="24"/>
          <w:lang w:val="zh-CN"/>
        </w:rPr>
        <w:t>日</w:t>
      </w:r>
      <w:r>
        <w:rPr>
          <w:rFonts w:ascii="宋体" w:hAnsi="宋体" w:cs="仿宋_GB2312"/>
          <w:kern w:val="0"/>
          <w:sz w:val="24"/>
        </w:rPr>
        <w:t xml:space="preserve"> </w:t>
      </w:r>
    </w:p>
    <w:p>
      <w:pPr>
        <w:spacing w:line="400" w:lineRule="exact"/>
        <w:ind w:firstLine="2570" w:firstLineChars="800"/>
        <w:jc w:val="both"/>
        <w:rPr>
          <w:rFonts w:hint="eastAsia" w:ascii="宋体" w:hAnsi="宋体"/>
          <w:b/>
          <w:sz w:val="32"/>
          <w:szCs w:val="32"/>
        </w:rPr>
      </w:pPr>
      <w:r>
        <w:rPr>
          <w:rFonts w:hint="eastAsia" w:ascii="宋体" w:hAnsi="宋体"/>
          <w:b/>
          <w:sz w:val="32"/>
          <w:szCs w:val="32"/>
        </w:rPr>
        <w:t>二、</w:t>
      </w:r>
      <w:r>
        <w:rPr>
          <w:rFonts w:hint="eastAsia" w:ascii="宋体" w:hAnsi="宋体"/>
          <w:b/>
          <w:color w:val="000000"/>
          <w:sz w:val="32"/>
          <w:szCs w:val="32"/>
        </w:rPr>
        <w:t>开标一览表</w:t>
      </w:r>
    </w:p>
    <w:p>
      <w:pPr>
        <w:autoSpaceDE w:val="0"/>
        <w:autoSpaceDN w:val="0"/>
        <w:adjustRightInd w:val="0"/>
        <w:spacing w:line="460" w:lineRule="atLeast"/>
        <w:rPr>
          <w:rFonts w:hint="eastAsia" w:ascii="仿宋_GB2312" w:eastAsia="仿宋_GB2312"/>
          <w:sz w:val="24"/>
        </w:rPr>
      </w:pPr>
    </w:p>
    <w:p>
      <w:pPr>
        <w:autoSpaceDE w:val="0"/>
        <w:autoSpaceDN w:val="0"/>
        <w:adjustRightInd w:val="0"/>
        <w:spacing w:line="460" w:lineRule="atLeast"/>
        <w:rPr>
          <w:rFonts w:ascii="宋体" w:hAnsi="宋体"/>
          <w:color w:val="000000"/>
          <w:kern w:val="0"/>
          <w:sz w:val="24"/>
        </w:rPr>
      </w:pPr>
      <w:r>
        <w:rPr>
          <w:rFonts w:hint="eastAsia" w:ascii="宋体" w:hAnsi="宋体"/>
          <w:sz w:val="24"/>
        </w:rPr>
        <w:t>安徽省地质矿产勘查局326地质队</w:t>
      </w:r>
      <w:r>
        <w:rPr>
          <w:rFonts w:hint="eastAsia" w:ascii="宋体" w:hAnsi="宋体" w:cs="仿宋_GB2312"/>
          <w:color w:val="000000"/>
          <w:kern w:val="0"/>
          <w:sz w:val="24"/>
          <w:lang w:val="zh-CN"/>
        </w:rPr>
        <w:t>：</w:t>
      </w:r>
    </w:p>
    <w:p>
      <w:pPr>
        <w:autoSpaceDE w:val="0"/>
        <w:autoSpaceDN w:val="0"/>
        <w:adjustRightInd w:val="0"/>
        <w:spacing w:line="460" w:lineRule="atLeast"/>
        <w:ind w:firstLine="480"/>
        <w:rPr>
          <w:rFonts w:hint="eastAsia" w:ascii="仿宋_GB2312" w:eastAsia="仿宋_GB2312" w:cs="仿宋_GB2312"/>
          <w:b/>
          <w:bCs/>
          <w:color w:val="000000"/>
          <w:kern w:val="0"/>
          <w:sz w:val="32"/>
          <w:szCs w:val="32"/>
          <w:lang w:val="zh-CN"/>
        </w:rPr>
      </w:pPr>
      <w:r>
        <w:rPr>
          <w:rFonts w:hint="eastAsia" w:ascii="宋体" w:hAnsi="宋体" w:cs="仿宋_GB2312"/>
          <w:color w:val="000000"/>
          <w:kern w:val="0"/>
          <w:sz w:val="24"/>
          <w:lang w:val="zh-CN"/>
        </w:rPr>
        <w:t>按贵方采购招标文件要求，我方谨此向贵方发出要约如下：如贵方接受本投标，我方承诺按照如下开标一览表的价格完成</w:t>
      </w:r>
      <w:r>
        <w:rPr>
          <w:rFonts w:hint="eastAsia" w:ascii="宋体" w:hAnsi="宋体"/>
          <w:sz w:val="24"/>
          <w:lang w:eastAsia="zh-CN"/>
        </w:rPr>
        <w:t>安徽省地质矿产勘查局326地质队综合办公OA系统采购</w:t>
      </w:r>
      <w:r>
        <w:rPr>
          <w:rFonts w:hint="eastAsia" w:ascii="宋体" w:hAnsi="宋体" w:cs="仿宋_GB2312"/>
          <w:color w:val="000000"/>
          <w:kern w:val="0"/>
          <w:sz w:val="24"/>
          <w:lang w:val="zh-CN"/>
        </w:rPr>
        <w:t>项目的实施。</w:t>
      </w:r>
    </w:p>
    <w:tbl>
      <w:tblPr>
        <w:tblStyle w:val="10"/>
        <w:tblW w:w="9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321"/>
        <w:gridCol w:w="1272"/>
        <w:gridCol w:w="1413"/>
        <w:gridCol w:w="706"/>
        <w:gridCol w:w="847"/>
        <w:gridCol w:w="1272"/>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exact"/>
          <w:jc w:val="center"/>
        </w:trPr>
        <w:tc>
          <w:tcPr>
            <w:tcW w:w="765" w:type="dxa"/>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序号</w:t>
            </w:r>
          </w:p>
        </w:tc>
        <w:tc>
          <w:tcPr>
            <w:tcW w:w="1321" w:type="dxa"/>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品牌</w:t>
            </w:r>
          </w:p>
        </w:tc>
        <w:tc>
          <w:tcPr>
            <w:tcW w:w="1272" w:type="dxa"/>
            <w:noWrap w:val="0"/>
            <w:vAlign w:val="center"/>
          </w:tcPr>
          <w:p>
            <w:pPr>
              <w:spacing w:line="460" w:lineRule="atLeast"/>
              <w:jc w:val="center"/>
              <w:rPr>
                <w:rFonts w:hint="default" w:ascii="宋体" w:hAnsi="宋体" w:eastAsia="宋体" w:cs="仿宋_GB2312"/>
                <w:bCs/>
                <w:color w:val="000000"/>
                <w:kern w:val="0"/>
                <w:sz w:val="24"/>
                <w:lang w:val="en-US" w:eastAsia="zh-CN"/>
              </w:rPr>
            </w:pPr>
            <w:r>
              <w:rPr>
                <w:rFonts w:hint="eastAsia" w:ascii="宋体" w:hAnsi="宋体" w:cs="仿宋_GB2312"/>
                <w:bCs/>
                <w:color w:val="000000"/>
                <w:kern w:val="0"/>
                <w:sz w:val="24"/>
                <w:lang w:val="en-US" w:eastAsia="zh-CN"/>
              </w:rPr>
              <w:t>产品名称</w:t>
            </w:r>
          </w:p>
        </w:tc>
        <w:tc>
          <w:tcPr>
            <w:tcW w:w="1413" w:type="dxa"/>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货号</w:t>
            </w:r>
          </w:p>
        </w:tc>
        <w:tc>
          <w:tcPr>
            <w:tcW w:w="706" w:type="dxa"/>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单位</w:t>
            </w:r>
          </w:p>
        </w:tc>
        <w:tc>
          <w:tcPr>
            <w:tcW w:w="847" w:type="dxa"/>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数量</w:t>
            </w:r>
          </w:p>
        </w:tc>
        <w:tc>
          <w:tcPr>
            <w:tcW w:w="1272" w:type="dxa"/>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单价</w:t>
            </w:r>
          </w:p>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（元）</w:t>
            </w:r>
          </w:p>
        </w:tc>
        <w:tc>
          <w:tcPr>
            <w:tcW w:w="1659" w:type="dxa"/>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合价</w:t>
            </w:r>
          </w:p>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086" w:type="dxa"/>
            <w:gridSpan w:val="2"/>
            <w:noWrap w:val="0"/>
            <w:vAlign w:val="center"/>
          </w:tcPr>
          <w:p>
            <w:pPr>
              <w:spacing w:line="460" w:lineRule="atLeast"/>
              <w:jc w:val="center"/>
              <w:rPr>
                <w:rFonts w:hint="eastAsia" w:ascii="宋体" w:hAnsi="宋体" w:cs="仿宋_GB2312"/>
                <w:bCs/>
                <w:color w:val="000000"/>
                <w:kern w:val="0"/>
                <w:sz w:val="24"/>
                <w:highlight w:val="none"/>
                <w:lang w:val="zh-CN"/>
              </w:rPr>
            </w:pPr>
            <w:r>
              <w:rPr>
                <w:rFonts w:hint="eastAsia" w:ascii="宋体" w:hAnsi="宋体" w:cs="仿宋_GB2312"/>
                <w:bCs/>
                <w:color w:val="000000"/>
                <w:kern w:val="0"/>
                <w:sz w:val="24"/>
                <w:highlight w:val="none"/>
                <w:lang w:val="zh-CN"/>
              </w:rPr>
              <w:t>总价</w:t>
            </w:r>
          </w:p>
        </w:tc>
        <w:tc>
          <w:tcPr>
            <w:tcW w:w="7169" w:type="dxa"/>
            <w:gridSpan w:val="6"/>
            <w:noWrap w:val="0"/>
            <w:vAlign w:val="center"/>
          </w:tcPr>
          <w:p>
            <w:pPr>
              <w:spacing w:line="460" w:lineRule="atLeast"/>
              <w:rPr>
                <w:rFonts w:hint="default" w:ascii="宋体" w:hAnsi="宋体" w:eastAsia="宋体" w:cs="仿宋_GB2312"/>
                <w:bCs/>
                <w:color w:val="000000"/>
                <w:kern w:val="0"/>
                <w:sz w:val="24"/>
                <w:highlight w:val="none"/>
                <w:lang w:val="en-US" w:eastAsia="zh-CN"/>
              </w:rPr>
            </w:pPr>
            <w:r>
              <w:rPr>
                <w:rFonts w:hint="eastAsia" w:ascii="宋体" w:hAnsi="宋体" w:cs="仿宋_GB2312"/>
                <w:bCs/>
                <w:color w:val="000000"/>
                <w:kern w:val="0"/>
                <w:sz w:val="24"/>
                <w:highlight w:val="none"/>
                <w:lang w:val="zh-CN"/>
              </w:rPr>
              <w:t>人民币大写：</w:t>
            </w:r>
            <w:r>
              <w:rPr>
                <w:rFonts w:hint="eastAsia" w:ascii="宋体" w:hAnsi="宋体" w:cs="仿宋_GB2312"/>
                <w:bCs/>
                <w:color w:val="000000"/>
                <w:kern w:val="0"/>
                <w:sz w:val="24"/>
                <w:highlight w:val="none"/>
                <w:u w:val="single"/>
                <w:lang w:val="en-US" w:eastAsia="zh-CN"/>
              </w:rPr>
              <w:t xml:space="preserve">            </w:t>
            </w:r>
            <w:r>
              <w:rPr>
                <w:rFonts w:hint="eastAsia" w:ascii="宋体" w:hAnsi="宋体" w:cs="仿宋_GB2312"/>
                <w:bCs/>
                <w:color w:val="000000"/>
                <w:kern w:val="0"/>
                <w:sz w:val="24"/>
                <w:highlight w:val="none"/>
                <w:u w:val="none"/>
                <w:lang w:val="en-US" w:eastAsia="zh-CN"/>
              </w:rPr>
              <w:t>小写：</w:t>
            </w:r>
            <w:r>
              <w:rPr>
                <w:rFonts w:hint="eastAsia" w:ascii="宋体" w:hAnsi="宋体" w:cs="仿宋_GB2312"/>
                <w:bCs/>
                <w:color w:val="000000"/>
                <w:kern w:val="0"/>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086" w:type="dxa"/>
            <w:gridSpan w:val="2"/>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交货时间</w:t>
            </w:r>
          </w:p>
        </w:tc>
        <w:tc>
          <w:tcPr>
            <w:tcW w:w="7169" w:type="dxa"/>
            <w:gridSpan w:val="6"/>
            <w:noWrap w:val="0"/>
            <w:vAlign w:val="center"/>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jc w:val="center"/>
        </w:trPr>
        <w:tc>
          <w:tcPr>
            <w:tcW w:w="2086" w:type="dxa"/>
            <w:gridSpan w:val="2"/>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其他承诺</w:t>
            </w:r>
          </w:p>
        </w:tc>
        <w:tc>
          <w:tcPr>
            <w:tcW w:w="7169" w:type="dxa"/>
            <w:gridSpan w:val="6"/>
            <w:noWrap w:val="0"/>
            <w:vAlign w:val="top"/>
          </w:tcPr>
          <w:p>
            <w:pPr>
              <w:spacing w:line="460" w:lineRule="atLeast"/>
              <w:rPr>
                <w:rFonts w:hint="eastAsia" w:ascii="宋体" w:hAnsi="宋体" w:cs="仿宋_GB2312"/>
                <w:b/>
                <w:bCs/>
                <w:color w:val="000000"/>
                <w:kern w:val="0"/>
                <w:sz w:val="24"/>
                <w:lang w:val="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cs="仿宋_GB2312"/>
          <w:color w:val="000000"/>
          <w:kern w:val="0"/>
          <w:sz w:val="24"/>
          <w:highlight w:val="none"/>
          <w:lang w:val="zh-CN"/>
        </w:rPr>
      </w:pPr>
      <w:r>
        <w:rPr>
          <w:rFonts w:hint="eastAsia" w:ascii="宋体" w:hAnsi="宋体" w:cs="仿宋_GB2312"/>
          <w:kern w:val="0"/>
          <w:sz w:val="24"/>
          <w:highlight w:val="none"/>
          <w:lang w:val="zh-CN"/>
        </w:rPr>
        <w:t>投标人盖章</w:t>
      </w:r>
      <w:r>
        <w:rPr>
          <w:rFonts w:ascii="宋体" w:hAnsi="宋体" w:cs="仿宋_GB2312"/>
          <w:kern w:val="0"/>
          <w:sz w:val="24"/>
          <w:highlight w:val="none"/>
          <w:lang w:val="zh-CN"/>
        </w:rPr>
        <w:t xml:space="preserve">:  </w:t>
      </w:r>
      <w:r>
        <w:rPr>
          <w:rFonts w:ascii="宋体" w:hAnsi="宋体" w:cs="仿宋_GB2312"/>
          <w:kern w:val="0"/>
          <w:sz w:val="24"/>
          <w:highlight w:val="none"/>
          <w:u w:val="single"/>
          <w:lang w:val="zh-CN"/>
        </w:rPr>
        <w:t xml:space="preserve">               </w:t>
      </w:r>
      <w:r>
        <w:rPr>
          <w:rFonts w:hint="eastAsia" w:ascii="宋体" w:hAnsi="宋体" w:cs="仿宋_GB2312"/>
          <w:kern w:val="0"/>
          <w:sz w:val="24"/>
          <w:highlight w:val="none"/>
          <w:u w:val="single"/>
          <w:lang w:val="zh-CN"/>
        </w:rPr>
        <w:t xml:space="preserve">                 </w:t>
      </w:r>
      <w:r>
        <w:rPr>
          <w:rFonts w:ascii="宋体" w:hAnsi="宋体" w:cs="仿宋_GB2312"/>
          <w:kern w:val="0"/>
          <w:sz w:val="24"/>
          <w:highlight w:val="none"/>
          <w:u w:val="single"/>
          <w:lang w:val="zh-CN"/>
        </w:rPr>
        <w:t xml:space="preserve">      </w:t>
      </w:r>
    </w:p>
    <w:p>
      <w:pPr>
        <w:autoSpaceDE w:val="0"/>
        <w:autoSpaceDN w:val="0"/>
        <w:adjustRightInd w:val="0"/>
        <w:spacing w:before="120" w:beforeLines="50" w:line="460" w:lineRule="atLeast"/>
        <w:ind w:left="-141" w:leftChars="-67" w:firstLine="141" w:firstLineChars="59"/>
        <w:rPr>
          <w:rFonts w:hint="eastAsia" w:ascii="宋体" w:hAnsi="宋体" w:cs="仿宋_GB2312"/>
          <w:color w:val="000000"/>
          <w:kern w:val="0"/>
          <w:sz w:val="24"/>
          <w:lang w:val="zh-CN"/>
        </w:rPr>
      </w:pPr>
      <w:r>
        <w:rPr>
          <w:rFonts w:hint="eastAsia" w:ascii="宋体" w:hAnsi="宋体" w:cs="仿宋_GB2312"/>
          <w:color w:val="000000"/>
          <w:kern w:val="0"/>
          <w:sz w:val="24"/>
          <w:lang w:val="zh-CN"/>
        </w:rPr>
        <w:t>授权委托人签字：</w:t>
      </w:r>
      <w:r>
        <w:rPr>
          <w:rFonts w:ascii="宋体" w:hAnsi="宋体" w:cs="仿宋_GB2312"/>
          <w:color w:val="000000"/>
          <w:kern w:val="0"/>
          <w:sz w:val="24"/>
          <w:u w:val="single"/>
          <w:lang w:val="zh-CN"/>
        </w:rPr>
        <w:t xml:space="preserve">       </w:t>
      </w:r>
      <w:r>
        <w:rPr>
          <w:rFonts w:hint="eastAsia" w:ascii="宋体" w:hAnsi="宋体" w:cs="仿宋_GB2312"/>
          <w:color w:val="000000"/>
          <w:kern w:val="0"/>
          <w:sz w:val="24"/>
          <w:u w:val="single"/>
          <w:lang w:val="zh-CN"/>
        </w:rPr>
        <w:t xml:space="preserve">  </w:t>
      </w:r>
      <w:r>
        <w:rPr>
          <w:rFonts w:ascii="宋体" w:hAnsi="宋体" w:cs="仿宋_GB2312"/>
          <w:color w:val="000000"/>
          <w:kern w:val="0"/>
          <w:sz w:val="24"/>
          <w:u w:val="single"/>
          <w:lang w:val="zh-CN"/>
        </w:rPr>
        <w:t xml:space="preserve">        </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 xml:space="preserve">         </w:t>
      </w:r>
    </w:p>
    <w:p>
      <w:pPr>
        <w:autoSpaceDE w:val="0"/>
        <w:autoSpaceDN w:val="0"/>
        <w:adjustRightInd w:val="0"/>
        <w:spacing w:before="120" w:beforeLines="50" w:line="460" w:lineRule="atLeast"/>
        <w:ind w:left="-141" w:leftChars="-67" w:firstLine="141" w:firstLineChars="59"/>
        <w:rPr>
          <w:rFonts w:hint="eastAsia" w:ascii="宋体" w:hAnsi="宋体"/>
          <w:b/>
          <w:color w:val="000000"/>
          <w:sz w:val="32"/>
          <w:szCs w:val="32"/>
        </w:rPr>
      </w:pP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年</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月</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日</w:t>
      </w:r>
    </w:p>
    <w:p>
      <w:pPr>
        <w:spacing w:line="480" w:lineRule="exact"/>
        <w:ind w:firstLine="3614" w:firstLineChars="1000"/>
        <w:jc w:val="both"/>
        <w:rPr>
          <w:rFonts w:hint="eastAsia" w:ascii="仿宋_GB2312" w:hAnsi="宋体" w:eastAsia="仿宋_GB2312"/>
          <w:b/>
          <w:bCs/>
          <w:sz w:val="36"/>
          <w:szCs w:val="36"/>
        </w:rPr>
      </w:pPr>
    </w:p>
    <w:p>
      <w:pPr>
        <w:spacing w:line="480" w:lineRule="exact"/>
        <w:ind w:firstLine="3614" w:firstLineChars="1000"/>
        <w:jc w:val="both"/>
        <w:rPr>
          <w:rFonts w:hint="eastAsia" w:ascii="仿宋_GB2312" w:hAnsi="宋体" w:eastAsia="仿宋_GB2312"/>
          <w:b/>
          <w:bCs/>
          <w:sz w:val="36"/>
          <w:szCs w:val="36"/>
        </w:rPr>
      </w:pPr>
      <w:r>
        <w:rPr>
          <w:rFonts w:hint="eastAsia" w:ascii="仿宋_GB2312" w:hAnsi="宋体" w:eastAsia="仿宋_GB2312"/>
          <w:b/>
          <w:bCs/>
          <w:sz w:val="36"/>
          <w:szCs w:val="36"/>
        </w:rPr>
        <w:t>商务</w:t>
      </w:r>
      <w:r>
        <w:rPr>
          <w:rFonts w:hint="eastAsia" w:ascii="仿宋_GB2312" w:hAnsi="宋体" w:eastAsia="仿宋_GB2312"/>
          <w:b/>
          <w:bCs/>
          <w:sz w:val="36"/>
          <w:szCs w:val="36"/>
          <w:lang w:val="en-US" w:eastAsia="zh-CN"/>
        </w:rPr>
        <w:t>资格</w:t>
      </w:r>
      <w:r>
        <w:rPr>
          <w:rFonts w:hint="eastAsia" w:ascii="仿宋_GB2312" w:hAnsi="宋体" w:eastAsia="仿宋_GB2312"/>
          <w:b/>
          <w:bCs/>
          <w:sz w:val="36"/>
          <w:szCs w:val="36"/>
        </w:rPr>
        <w:t>部分</w:t>
      </w:r>
    </w:p>
    <w:p>
      <w:pPr>
        <w:spacing w:line="480" w:lineRule="exact"/>
        <w:jc w:val="center"/>
        <w:rPr>
          <w:rFonts w:hint="eastAsia" w:ascii="仿宋_GB2312" w:hAnsi="宋体" w:eastAsia="仿宋_GB2312"/>
          <w:b/>
          <w:bCs/>
          <w:sz w:val="36"/>
          <w:szCs w:val="36"/>
        </w:rPr>
      </w:pPr>
    </w:p>
    <w:p>
      <w:pPr>
        <w:spacing w:line="420" w:lineRule="exact"/>
        <w:jc w:val="center"/>
        <w:rPr>
          <w:rFonts w:hint="eastAsia" w:ascii="宋体" w:hAnsi="宋体"/>
          <w:b/>
          <w:sz w:val="32"/>
          <w:szCs w:val="32"/>
        </w:rPr>
      </w:pPr>
      <w:r>
        <w:rPr>
          <w:rFonts w:hint="eastAsia" w:ascii="宋体" w:hAnsi="宋体" w:cs="宋体"/>
          <w:b/>
          <w:kern w:val="0"/>
          <w:sz w:val="32"/>
          <w:szCs w:val="32"/>
        </w:rPr>
        <w:t>一、</w:t>
      </w:r>
      <w:r>
        <w:rPr>
          <w:rFonts w:hint="eastAsia" w:ascii="宋体" w:hAnsi="宋体"/>
          <w:b/>
          <w:sz w:val="32"/>
          <w:szCs w:val="32"/>
        </w:rPr>
        <w:t>法定代表人授权委托书</w:t>
      </w:r>
    </w:p>
    <w:p>
      <w:pPr>
        <w:spacing w:line="420" w:lineRule="exact"/>
        <w:jc w:val="center"/>
        <w:rPr>
          <w:rFonts w:hint="eastAsia" w:ascii="仿宋_GB2312" w:eastAsia="仿宋_GB2312"/>
          <w:b/>
          <w:sz w:val="32"/>
          <w:szCs w:val="32"/>
        </w:rPr>
      </w:pPr>
    </w:p>
    <w:p>
      <w:pPr>
        <w:pStyle w:val="6"/>
        <w:adjustRightInd w:val="0"/>
        <w:snapToGrid w:val="0"/>
        <w:spacing w:before="48" w:beforeLines="20" w:after="48" w:afterLines="20" w:line="540" w:lineRule="exact"/>
        <w:ind w:firstLine="480" w:firstLineChars="200"/>
        <w:rPr>
          <w:rFonts w:hint="eastAsia"/>
          <w:sz w:val="24"/>
        </w:rPr>
      </w:pPr>
      <w:r>
        <w:rPr>
          <w:rFonts w:hint="eastAsia"/>
          <w:sz w:val="24"/>
        </w:rPr>
        <w:t>本授权委托书声明：本人</w:t>
      </w:r>
      <w:r>
        <w:rPr>
          <w:sz w:val="24"/>
          <w:u w:val="single"/>
        </w:rPr>
        <w:t xml:space="preserve">   </w:t>
      </w:r>
      <w:r>
        <w:rPr>
          <w:rFonts w:hint="eastAsia"/>
          <w:sz w:val="24"/>
          <w:u w:val="single"/>
        </w:rPr>
        <w:t xml:space="preserve"> </w:t>
      </w:r>
      <w:r>
        <w:rPr>
          <w:sz w:val="24"/>
          <w:u w:val="single"/>
        </w:rPr>
        <w:t xml:space="preserve">    </w:t>
      </w:r>
      <w:r>
        <w:rPr>
          <w:rFonts w:hint="eastAsia"/>
          <w:sz w:val="24"/>
        </w:rPr>
        <w:t>(法定代表人姓名)系</w:t>
      </w:r>
      <w:r>
        <w:rPr>
          <w:rFonts w:hint="eastAsia"/>
          <w:sz w:val="24"/>
          <w:u w:val="single"/>
        </w:rPr>
        <w:t xml:space="preserve">                 </w:t>
      </w:r>
      <w:r>
        <w:rPr>
          <w:rFonts w:hint="eastAsia"/>
          <w:sz w:val="24"/>
        </w:rPr>
        <w:t xml:space="preserve"> (投 标 人 名 称)的法定代表人，现授权委托我单位的</w:t>
      </w:r>
      <w:r>
        <w:rPr>
          <w:rFonts w:hint="eastAsia"/>
          <w:sz w:val="24"/>
          <w:u w:val="single"/>
        </w:rPr>
        <w:t xml:space="preserve">            </w:t>
      </w:r>
      <w:r>
        <w:rPr>
          <w:rFonts w:hint="eastAsia"/>
          <w:sz w:val="24"/>
        </w:rPr>
        <w:t>(代理人姓名)</w:t>
      </w:r>
      <w:r>
        <w:rPr>
          <w:sz w:val="24"/>
        </w:rPr>
        <w:t xml:space="preserve"> </w:t>
      </w:r>
      <w:r>
        <w:rPr>
          <w:rFonts w:hint="eastAsia"/>
          <w:sz w:val="24"/>
        </w:rPr>
        <w:t>为我公司的合法代理人，参加</w:t>
      </w:r>
      <w:r>
        <w:rPr>
          <w:rFonts w:hint="eastAsia" w:ascii="宋体" w:hAnsi="宋体"/>
          <w:color w:val="000000"/>
          <w:sz w:val="24"/>
        </w:rPr>
        <w:t>贵方组织的</w:t>
      </w:r>
      <w:r>
        <w:rPr>
          <w:rFonts w:hint="eastAsia" w:ascii="宋体" w:hAnsi="宋体"/>
          <w:sz w:val="24"/>
          <w:u w:val="single"/>
          <w:lang w:eastAsia="zh-CN"/>
        </w:rPr>
        <w:t>安徽省地质矿产勘查局326地质队综合办公OA系统采购</w:t>
      </w:r>
      <w:r>
        <w:rPr>
          <w:rFonts w:hint="eastAsia" w:ascii="宋体" w:hAnsi="宋体"/>
          <w:sz w:val="24"/>
        </w:rPr>
        <w:t>项目</w:t>
      </w:r>
      <w:r>
        <w:rPr>
          <w:rFonts w:hint="eastAsia" w:ascii="宋体" w:hAnsi="宋体"/>
          <w:sz w:val="24"/>
          <w:highlight w:val="none"/>
          <w:lang w:eastAsia="zh-CN"/>
        </w:rPr>
        <w:t>的采购</w:t>
      </w:r>
      <w:r>
        <w:rPr>
          <w:rFonts w:hint="eastAsia" w:ascii="宋体" w:hAnsi="宋体"/>
          <w:color w:val="000000"/>
          <w:sz w:val="24"/>
        </w:rPr>
        <w:t>活动</w:t>
      </w:r>
      <w:r>
        <w:rPr>
          <w:rFonts w:hint="eastAsia"/>
          <w:sz w:val="24"/>
        </w:rPr>
        <w:t>，以本公司的名义签署投标书，进行谈判、签署合同和处理与之有关的一切事宜。</w:t>
      </w:r>
    </w:p>
    <w:p>
      <w:pPr>
        <w:pStyle w:val="5"/>
        <w:adjustRightInd w:val="0"/>
        <w:snapToGrid w:val="0"/>
        <w:spacing w:before="48" w:beforeLines="20" w:after="48" w:afterLines="20" w:line="540" w:lineRule="exact"/>
        <w:ind w:firstLine="960" w:firstLineChars="400"/>
        <w:rPr>
          <w:rFonts w:hint="eastAsia"/>
        </w:rPr>
      </w:pPr>
      <w:r>
        <w:rPr>
          <w:rFonts w:hint="eastAsia"/>
        </w:rPr>
        <w:t>代理人无转委托权，特此委托。</w:t>
      </w:r>
    </w:p>
    <w:p>
      <w:pPr>
        <w:adjustRightInd w:val="0"/>
        <w:snapToGrid w:val="0"/>
        <w:spacing w:before="48" w:beforeLines="20" w:after="48" w:afterLines="20" w:line="540" w:lineRule="exact"/>
        <w:ind w:left="1260"/>
        <w:rPr>
          <w:rFonts w:hint="eastAsia"/>
          <w:sz w:val="24"/>
        </w:rPr>
      </w:pPr>
    </w:p>
    <w:p>
      <w:pPr>
        <w:adjustRightInd w:val="0"/>
        <w:snapToGrid w:val="0"/>
        <w:spacing w:before="48" w:beforeLines="20" w:after="48" w:afterLines="20" w:line="540" w:lineRule="exact"/>
        <w:ind w:firstLine="1200" w:firstLineChars="500"/>
        <w:rPr>
          <w:rFonts w:hint="eastAsia"/>
          <w:sz w:val="24"/>
          <w:u w:val="single"/>
        </w:rPr>
      </w:pPr>
      <w:r>
        <w:rPr>
          <w:rFonts w:hint="eastAsia"/>
          <w:sz w:val="24"/>
        </w:rPr>
        <w:t>代</w:t>
      </w:r>
      <w:r>
        <w:rPr>
          <w:sz w:val="24"/>
        </w:rPr>
        <w:t xml:space="preserve">  </w:t>
      </w:r>
      <w:r>
        <w:rPr>
          <w:rFonts w:hint="eastAsia"/>
          <w:sz w:val="24"/>
        </w:rPr>
        <w:t>理</w:t>
      </w:r>
      <w:r>
        <w:rPr>
          <w:sz w:val="24"/>
        </w:rPr>
        <w:t xml:space="preserve">  </w:t>
      </w:r>
      <w:r>
        <w:rPr>
          <w:rFonts w:hint="eastAsia"/>
          <w:sz w:val="24"/>
        </w:rPr>
        <w:t>人：</w:t>
      </w:r>
      <w:r>
        <w:rPr>
          <w:rFonts w:hint="eastAsia"/>
          <w:sz w:val="24"/>
          <w:u w:val="single"/>
        </w:rPr>
        <w:t xml:space="preserve">            </w:t>
      </w:r>
      <w:r>
        <w:rPr>
          <w:rFonts w:hint="eastAsia"/>
          <w:sz w:val="24"/>
        </w:rPr>
        <w:t>(签字)性别 ：</w:t>
      </w:r>
      <w:r>
        <w:rPr>
          <w:rFonts w:hint="eastAsia"/>
          <w:sz w:val="24"/>
          <w:u w:val="single"/>
        </w:rPr>
        <w:t xml:space="preserve">      </w:t>
      </w:r>
      <w:r>
        <w:rPr>
          <w:rFonts w:hint="eastAsia"/>
          <w:sz w:val="24"/>
        </w:rPr>
        <w:t>年龄：_______</w:t>
      </w:r>
    </w:p>
    <w:p>
      <w:pPr>
        <w:adjustRightInd w:val="0"/>
        <w:snapToGrid w:val="0"/>
        <w:spacing w:before="48" w:beforeLines="20" w:after="48" w:afterLines="20" w:line="540" w:lineRule="exact"/>
        <w:ind w:left="2699"/>
        <w:rPr>
          <w:rFonts w:hint="eastAsia"/>
          <w:sz w:val="24"/>
        </w:rPr>
      </w:pPr>
    </w:p>
    <w:p>
      <w:pPr>
        <w:adjustRightInd w:val="0"/>
        <w:snapToGrid w:val="0"/>
        <w:spacing w:before="48" w:beforeLines="20" w:after="48" w:afterLines="20" w:line="540" w:lineRule="exact"/>
        <w:ind w:left="1200"/>
        <w:rPr>
          <w:rFonts w:hint="eastAsia"/>
          <w:sz w:val="24"/>
          <w:u w:val="single"/>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adjustRightInd w:val="0"/>
        <w:snapToGrid w:val="0"/>
        <w:spacing w:before="48" w:beforeLines="20" w:after="48" w:afterLines="20" w:line="540" w:lineRule="exact"/>
        <w:ind w:left="2699"/>
        <w:rPr>
          <w:rFonts w:hint="eastAsia"/>
          <w:sz w:val="24"/>
        </w:rPr>
      </w:pPr>
    </w:p>
    <w:p>
      <w:pPr>
        <w:adjustRightInd w:val="0"/>
        <w:snapToGrid w:val="0"/>
        <w:spacing w:before="48" w:beforeLines="20" w:after="48" w:afterLines="20" w:line="540" w:lineRule="exact"/>
        <w:ind w:left="1200"/>
        <w:rPr>
          <w:rFonts w:hint="eastAsia"/>
          <w:sz w:val="24"/>
        </w:rPr>
      </w:pPr>
      <w:r>
        <w:rPr>
          <w:rFonts w:hint="eastAsia"/>
          <w:sz w:val="24"/>
        </w:rPr>
        <w:t>投</w:t>
      </w:r>
      <w:r>
        <w:rPr>
          <w:sz w:val="24"/>
        </w:rPr>
        <w:t xml:space="preserve">  </w:t>
      </w:r>
      <w:r>
        <w:rPr>
          <w:rFonts w:hint="eastAsia"/>
          <w:sz w:val="24"/>
        </w:rPr>
        <w:t>标</w:t>
      </w:r>
      <w:r>
        <w:rPr>
          <w:sz w:val="24"/>
        </w:rPr>
        <w:t xml:space="preserve">  </w:t>
      </w:r>
      <w:r>
        <w:rPr>
          <w:rFonts w:hint="eastAsia"/>
          <w:sz w:val="24"/>
        </w:rPr>
        <w:t>人：</w:t>
      </w:r>
      <w:r>
        <w:rPr>
          <w:sz w:val="24"/>
          <w:u w:val="single"/>
        </w:rPr>
        <w:t xml:space="preserve"> </w:t>
      </w:r>
      <w:r>
        <w:rPr>
          <w:rFonts w:hint="eastAsia"/>
          <w:sz w:val="24"/>
          <w:u w:val="single"/>
        </w:rPr>
        <w:t xml:space="preserve">                                       </w:t>
      </w:r>
      <w:r>
        <w:rPr>
          <w:rFonts w:hint="eastAsia"/>
          <w:sz w:val="24"/>
        </w:rPr>
        <w:t>(盖章)</w:t>
      </w:r>
    </w:p>
    <w:p>
      <w:pPr>
        <w:adjustRightInd w:val="0"/>
        <w:snapToGrid w:val="0"/>
        <w:spacing w:before="48" w:beforeLines="20" w:after="48" w:afterLines="20" w:line="540" w:lineRule="exact"/>
        <w:ind w:left="2699"/>
        <w:rPr>
          <w:rFonts w:hint="eastAsia"/>
          <w:sz w:val="24"/>
        </w:rPr>
      </w:pPr>
    </w:p>
    <w:p>
      <w:pPr>
        <w:adjustRightInd w:val="0"/>
        <w:snapToGrid w:val="0"/>
        <w:spacing w:before="48" w:beforeLines="20" w:after="48" w:afterLines="20" w:line="540" w:lineRule="exact"/>
        <w:ind w:left="1200"/>
        <w:rPr>
          <w:rFonts w:hint="eastAsia"/>
          <w:sz w:val="24"/>
        </w:rPr>
      </w:pPr>
      <w:r>
        <w:rPr>
          <w:rFonts w:hint="eastAsia"/>
          <w:sz w:val="24"/>
        </w:rPr>
        <w:t>法定代表人：</w:t>
      </w:r>
      <w:r>
        <w:rPr>
          <w:rFonts w:hint="eastAsia"/>
          <w:sz w:val="24"/>
          <w:u w:val="single"/>
        </w:rPr>
        <w:t xml:space="preserve">                   </w:t>
      </w:r>
      <w:r>
        <w:rPr>
          <w:rFonts w:hint="eastAsia"/>
          <w:sz w:val="24"/>
        </w:rPr>
        <w:t>(签字或盖章)</w:t>
      </w:r>
    </w:p>
    <w:p>
      <w:pPr>
        <w:adjustRightInd w:val="0"/>
        <w:snapToGrid w:val="0"/>
        <w:spacing w:before="48" w:beforeLines="20" w:after="48" w:afterLines="20" w:line="540" w:lineRule="exact"/>
        <w:ind w:left="1200"/>
        <w:rPr>
          <w:rFonts w:hint="eastAsia"/>
          <w:sz w:val="24"/>
        </w:rPr>
      </w:pPr>
    </w:p>
    <w:p>
      <w:pPr>
        <w:adjustRightInd w:val="0"/>
        <w:snapToGrid w:val="0"/>
        <w:spacing w:before="48" w:beforeLines="20" w:after="48" w:afterLines="20" w:line="540" w:lineRule="exact"/>
        <w:ind w:left="1200"/>
        <w:rPr>
          <w:rFonts w:hint="eastAsia"/>
          <w:sz w:val="24"/>
        </w:rPr>
      </w:pPr>
      <w:r>
        <w:rPr>
          <w:rFonts w:hint="eastAsia"/>
          <w:sz w:val="24"/>
        </w:rPr>
        <w:t>时     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20" w:lineRule="exact"/>
        <w:jc w:val="center"/>
        <w:rPr>
          <w:rFonts w:hint="eastAsia" w:ascii="宋体" w:hAnsi="宋体"/>
          <w:b/>
          <w:bCs/>
          <w:sz w:val="30"/>
          <w:szCs w:val="30"/>
        </w:rPr>
      </w:pPr>
      <w:bookmarkStart w:id="42" w:name="_Toc86217006"/>
    </w:p>
    <w:p>
      <w:pPr>
        <w:spacing w:line="420" w:lineRule="exact"/>
        <w:jc w:val="center"/>
        <w:rPr>
          <w:rFonts w:hint="eastAsia" w:ascii="宋体" w:hAnsi="宋体"/>
          <w:b/>
          <w:bCs/>
          <w:sz w:val="30"/>
          <w:szCs w:val="30"/>
        </w:rPr>
      </w:pPr>
    </w:p>
    <w:p>
      <w:pPr>
        <w:spacing w:line="420" w:lineRule="exact"/>
        <w:jc w:val="center"/>
        <w:rPr>
          <w:rFonts w:hint="eastAsia" w:ascii="宋体" w:hAnsi="宋体"/>
          <w:b/>
          <w:bCs/>
          <w:sz w:val="30"/>
          <w:szCs w:val="30"/>
        </w:rPr>
      </w:pPr>
    </w:p>
    <w:p>
      <w:pPr>
        <w:spacing w:line="420" w:lineRule="exact"/>
        <w:jc w:val="center"/>
        <w:rPr>
          <w:rFonts w:hint="eastAsia" w:ascii="宋体" w:hAnsi="宋体"/>
          <w:b/>
          <w:bCs/>
          <w:sz w:val="30"/>
          <w:szCs w:val="30"/>
        </w:rPr>
      </w:pPr>
    </w:p>
    <w:p>
      <w:pPr>
        <w:spacing w:line="420" w:lineRule="exact"/>
        <w:jc w:val="center"/>
        <w:rPr>
          <w:rFonts w:hint="eastAsia" w:ascii="宋体" w:hAnsi="宋体"/>
          <w:b/>
          <w:bCs/>
          <w:sz w:val="30"/>
          <w:szCs w:val="30"/>
        </w:rPr>
      </w:pPr>
    </w:p>
    <w:p>
      <w:pPr>
        <w:spacing w:line="420" w:lineRule="exact"/>
        <w:jc w:val="both"/>
        <w:rPr>
          <w:rFonts w:hint="eastAsia" w:ascii="宋体" w:hAnsi="宋体"/>
          <w:b/>
          <w:bCs/>
          <w:sz w:val="30"/>
          <w:szCs w:val="30"/>
        </w:rPr>
      </w:pPr>
    </w:p>
    <w:p>
      <w:pPr>
        <w:spacing w:line="420" w:lineRule="exact"/>
        <w:jc w:val="center"/>
        <w:rPr>
          <w:rFonts w:hint="eastAsia" w:ascii="宋体" w:hAnsi="宋体"/>
          <w:b/>
          <w:color w:val="000000"/>
          <w:sz w:val="30"/>
          <w:szCs w:val="30"/>
        </w:rPr>
      </w:pPr>
      <w:r>
        <w:rPr>
          <w:rFonts w:hint="eastAsia" w:ascii="宋体" w:hAnsi="宋体"/>
          <w:b/>
          <w:bCs/>
          <w:sz w:val="30"/>
          <w:szCs w:val="30"/>
        </w:rPr>
        <w:t>二、</w:t>
      </w:r>
      <w:r>
        <w:rPr>
          <w:rFonts w:hint="eastAsia" w:ascii="宋体" w:hAnsi="宋体"/>
          <w:b/>
          <w:color w:val="000000"/>
          <w:sz w:val="30"/>
          <w:szCs w:val="30"/>
        </w:rPr>
        <w:t>法定代表人及授权委托人的身份证（复印件）</w:t>
      </w:r>
      <w:bookmarkEnd w:id="42"/>
    </w:p>
    <w:p>
      <w:pPr>
        <w:spacing w:line="420" w:lineRule="exact"/>
        <w:jc w:val="center"/>
        <w:rPr>
          <w:rFonts w:hint="eastAsia" w:ascii="宋体" w:hAnsi="宋体"/>
          <w:b/>
          <w:color w:val="000000"/>
          <w:sz w:val="30"/>
          <w:szCs w:val="30"/>
        </w:rPr>
      </w:pPr>
    </w:p>
    <w:p>
      <w:pPr>
        <w:spacing w:line="420" w:lineRule="exact"/>
        <w:jc w:val="center"/>
        <w:rPr>
          <w:rFonts w:hint="eastAsia" w:ascii="宋体" w:hAnsi="宋体" w:cs="仿宋_GB2312"/>
          <w:b/>
          <w:kern w:val="0"/>
          <w:sz w:val="30"/>
          <w:szCs w:val="30"/>
          <w:lang w:val="zh-CN"/>
        </w:rPr>
      </w:pPr>
      <w:r>
        <w:rPr>
          <w:rFonts w:hint="eastAsia" w:ascii="宋体" w:hAnsi="宋体"/>
          <w:b/>
          <w:sz w:val="30"/>
          <w:szCs w:val="30"/>
        </w:rPr>
        <w:t>三、</w:t>
      </w:r>
      <w:r>
        <w:rPr>
          <w:rFonts w:hint="eastAsia" w:ascii="宋体" w:hAnsi="宋体" w:cs="仿宋_GB2312"/>
          <w:b/>
          <w:kern w:val="0"/>
          <w:sz w:val="30"/>
          <w:szCs w:val="30"/>
          <w:lang w:val="zh-CN"/>
        </w:rPr>
        <w:t>投标人企业简介</w:t>
      </w:r>
    </w:p>
    <w:tbl>
      <w:tblPr>
        <w:tblStyle w:val="10"/>
        <w:tblW w:w="924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trPr>
        <w:tc>
          <w:tcPr>
            <w:tcW w:w="645" w:type="dxa"/>
            <w:vMerge w:val="restart"/>
            <w:noWrap w:val="0"/>
            <w:vAlign w:val="center"/>
          </w:tcPr>
          <w:p>
            <w:pPr>
              <w:jc w:val="center"/>
              <w:rPr>
                <w:rFonts w:hint="eastAsia" w:ascii="宋体" w:hAnsi="宋体"/>
                <w:color w:val="000000"/>
                <w:sz w:val="24"/>
              </w:rPr>
            </w:pPr>
          </w:p>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投</w:t>
            </w:r>
          </w:p>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标</w:t>
            </w:r>
          </w:p>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人</w:t>
            </w:r>
          </w:p>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概</w:t>
            </w:r>
          </w:p>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况</w:t>
            </w:r>
          </w:p>
        </w:tc>
        <w:tc>
          <w:tcPr>
            <w:tcW w:w="1800" w:type="dxa"/>
            <w:noWrap w:val="0"/>
            <w:vAlign w:val="center"/>
          </w:tcPr>
          <w:p>
            <w:pPr>
              <w:jc w:val="center"/>
              <w:rPr>
                <w:rFonts w:hint="eastAsia" w:ascii="宋体" w:hAnsi="宋体"/>
                <w:color w:val="000000"/>
                <w:sz w:val="24"/>
              </w:rPr>
            </w:pPr>
            <w:r>
              <w:rPr>
                <w:rFonts w:hint="eastAsia" w:ascii="宋体" w:hAnsi="宋体"/>
                <w:color w:val="000000"/>
                <w:sz w:val="24"/>
              </w:rPr>
              <w:t>名称</w:t>
            </w:r>
          </w:p>
        </w:tc>
        <w:tc>
          <w:tcPr>
            <w:tcW w:w="6795" w:type="dxa"/>
            <w:gridSpan w:val="3"/>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645" w:type="dxa"/>
            <w:vMerge w:val="continue"/>
            <w:noWrap w:val="0"/>
            <w:vAlign w:val="center"/>
          </w:tcPr>
          <w:p>
            <w:pPr>
              <w:jc w:val="center"/>
              <w:rPr>
                <w:rFonts w:hint="eastAsia" w:ascii="宋体" w:hAnsi="宋体"/>
                <w:color w:val="000000"/>
                <w:sz w:val="24"/>
              </w:rPr>
            </w:pPr>
          </w:p>
        </w:tc>
        <w:tc>
          <w:tcPr>
            <w:tcW w:w="1800" w:type="dxa"/>
            <w:noWrap w:val="0"/>
            <w:vAlign w:val="center"/>
          </w:tcPr>
          <w:p>
            <w:pPr>
              <w:jc w:val="center"/>
              <w:rPr>
                <w:rFonts w:hint="eastAsia" w:ascii="宋体" w:hAnsi="宋体"/>
                <w:color w:val="000000"/>
                <w:sz w:val="24"/>
              </w:rPr>
            </w:pPr>
            <w:r>
              <w:rPr>
                <w:rFonts w:hint="eastAsia" w:ascii="宋体" w:hAnsi="宋体"/>
                <w:color w:val="000000"/>
                <w:sz w:val="24"/>
              </w:rPr>
              <w:t>地址</w:t>
            </w:r>
          </w:p>
        </w:tc>
        <w:tc>
          <w:tcPr>
            <w:tcW w:w="6795" w:type="dxa"/>
            <w:gridSpan w:val="3"/>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645" w:type="dxa"/>
            <w:vMerge w:val="continue"/>
            <w:noWrap w:val="0"/>
            <w:vAlign w:val="center"/>
          </w:tcPr>
          <w:p>
            <w:pPr>
              <w:jc w:val="center"/>
              <w:rPr>
                <w:rFonts w:hint="eastAsia" w:ascii="宋体" w:hAnsi="宋体"/>
                <w:color w:val="000000"/>
                <w:sz w:val="24"/>
              </w:rPr>
            </w:pPr>
          </w:p>
        </w:tc>
        <w:tc>
          <w:tcPr>
            <w:tcW w:w="1800" w:type="dxa"/>
            <w:noWrap w:val="0"/>
            <w:vAlign w:val="center"/>
          </w:tcPr>
          <w:p>
            <w:pPr>
              <w:jc w:val="center"/>
              <w:rPr>
                <w:rFonts w:hint="eastAsia" w:ascii="宋体" w:hAnsi="宋体"/>
                <w:color w:val="000000"/>
                <w:sz w:val="24"/>
              </w:rPr>
            </w:pPr>
            <w:r>
              <w:rPr>
                <w:rFonts w:hint="eastAsia" w:ascii="宋体" w:hAnsi="宋体"/>
                <w:color w:val="000000"/>
                <w:sz w:val="24"/>
              </w:rPr>
              <w:t>经营范围</w:t>
            </w:r>
          </w:p>
        </w:tc>
        <w:tc>
          <w:tcPr>
            <w:tcW w:w="6795" w:type="dxa"/>
            <w:gridSpan w:val="3"/>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645" w:type="dxa"/>
            <w:vMerge w:val="continue"/>
            <w:noWrap w:val="0"/>
            <w:vAlign w:val="center"/>
          </w:tcPr>
          <w:p>
            <w:pPr>
              <w:jc w:val="center"/>
              <w:rPr>
                <w:rFonts w:hint="eastAsia" w:ascii="宋体" w:hAnsi="宋体"/>
                <w:color w:val="000000"/>
                <w:sz w:val="24"/>
              </w:rPr>
            </w:pPr>
          </w:p>
        </w:tc>
        <w:tc>
          <w:tcPr>
            <w:tcW w:w="1800" w:type="dxa"/>
            <w:noWrap w:val="0"/>
            <w:vAlign w:val="center"/>
          </w:tcPr>
          <w:p>
            <w:pPr>
              <w:jc w:val="center"/>
              <w:rPr>
                <w:rFonts w:hint="eastAsia" w:ascii="宋体" w:hAnsi="宋体"/>
                <w:color w:val="000000"/>
                <w:sz w:val="24"/>
              </w:rPr>
            </w:pPr>
            <w:r>
              <w:rPr>
                <w:rFonts w:hint="eastAsia" w:ascii="宋体" w:hAnsi="宋体"/>
                <w:color w:val="000000"/>
                <w:sz w:val="24"/>
              </w:rPr>
              <w:t>法定代表人</w:t>
            </w:r>
          </w:p>
        </w:tc>
        <w:tc>
          <w:tcPr>
            <w:tcW w:w="2119" w:type="dxa"/>
            <w:noWrap w:val="0"/>
            <w:vAlign w:val="center"/>
          </w:tcPr>
          <w:p>
            <w:pPr>
              <w:jc w:val="center"/>
              <w:rPr>
                <w:rFonts w:hint="eastAsia" w:ascii="宋体" w:hAnsi="宋体"/>
                <w:color w:val="000000"/>
                <w:sz w:val="24"/>
              </w:rPr>
            </w:pPr>
          </w:p>
        </w:tc>
        <w:tc>
          <w:tcPr>
            <w:tcW w:w="1920" w:type="dxa"/>
            <w:noWrap w:val="0"/>
            <w:vAlign w:val="center"/>
          </w:tcPr>
          <w:p>
            <w:pPr>
              <w:jc w:val="center"/>
              <w:rPr>
                <w:rFonts w:hint="eastAsia" w:ascii="宋体" w:hAnsi="宋体"/>
                <w:color w:val="000000"/>
                <w:sz w:val="24"/>
              </w:rPr>
            </w:pPr>
            <w:r>
              <w:rPr>
                <w:rFonts w:hint="eastAsia" w:ascii="宋体" w:hAnsi="宋体"/>
                <w:color w:val="000000"/>
                <w:sz w:val="24"/>
              </w:rPr>
              <w:t>联系电话</w:t>
            </w:r>
          </w:p>
        </w:tc>
        <w:tc>
          <w:tcPr>
            <w:tcW w:w="2756"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645" w:type="dxa"/>
            <w:vMerge w:val="continue"/>
            <w:noWrap w:val="0"/>
            <w:vAlign w:val="center"/>
          </w:tcPr>
          <w:p>
            <w:pPr>
              <w:jc w:val="center"/>
              <w:rPr>
                <w:rFonts w:hint="eastAsia" w:ascii="宋体" w:hAnsi="宋体"/>
                <w:color w:val="000000"/>
                <w:sz w:val="24"/>
              </w:rPr>
            </w:pPr>
          </w:p>
        </w:tc>
        <w:tc>
          <w:tcPr>
            <w:tcW w:w="1800" w:type="dxa"/>
            <w:noWrap w:val="0"/>
            <w:vAlign w:val="center"/>
          </w:tcPr>
          <w:p>
            <w:pPr>
              <w:jc w:val="center"/>
              <w:rPr>
                <w:rFonts w:hint="eastAsia" w:ascii="宋体" w:hAnsi="宋体"/>
                <w:color w:val="000000"/>
                <w:sz w:val="24"/>
              </w:rPr>
            </w:pPr>
            <w:r>
              <w:rPr>
                <w:rFonts w:hint="eastAsia" w:ascii="宋体" w:hAnsi="宋体"/>
                <w:color w:val="000000"/>
                <w:sz w:val="24"/>
              </w:rPr>
              <w:t>注册资金</w:t>
            </w:r>
          </w:p>
        </w:tc>
        <w:tc>
          <w:tcPr>
            <w:tcW w:w="2119" w:type="dxa"/>
            <w:noWrap w:val="0"/>
            <w:vAlign w:val="center"/>
          </w:tcPr>
          <w:p>
            <w:pPr>
              <w:jc w:val="center"/>
              <w:rPr>
                <w:rFonts w:hint="eastAsia" w:ascii="宋体" w:hAnsi="宋体"/>
                <w:color w:val="000000"/>
                <w:sz w:val="24"/>
              </w:rPr>
            </w:pPr>
          </w:p>
        </w:tc>
        <w:tc>
          <w:tcPr>
            <w:tcW w:w="1920" w:type="dxa"/>
            <w:noWrap w:val="0"/>
            <w:vAlign w:val="center"/>
          </w:tcPr>
          <w:p>
            <w:pPr>
              <w:jc w:val="center"/>
              <w:rPr>
                <w:rFonts w:hint="eastAsia" w:ascii="宋体" w:hAnsi="宋体"/>
                <w:color w:val="000000"/>
                <w:sz w:val="24"/>
              </w:rPr>
            </w:pPr>
          </w:p>
        </w:tc>
        <w:tc>
          <w:tcPr>
            <w:tcW w:w="2756"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645" w:type="dxa"/>
            <w:vMerge w:val="continue"/>
            <w:noWrap w:val="0"/>
            <w:vAlign w:val="center"/>
          </w:tcPr>
          <w:p>
            <w:pPr>
              <w:jc w:val="center"/>
              <w:rPr>
                <w:rFonts w:hint="eastAsia" w:ascii="宋体" w:hAnsi="宋体"/>
                <w:color w:val="000000"/>
                <w:sz w:val="24"/>
              </w:rPr>
            </w:pPr>
          </w:p>
        </w:tc>
        <w:tc>
          <w:tcPr>
            <w:tcW w:w="1800" w:type="dxa"/>
            <w:noWrap w:val="0"/>
            <w:vAlign w:val="center"/>
          </w:tcPr>
          <w:p>
            <w:pPr>
              <w:jc w:val="center"/>
              <w:rPr>
                <w:rFonts w:hint="eastAsia" w:ascii="宋体" w:hAnsi="宋体"/>
                <w:color w:val="000000"/>
                <w:sz w:val="24"/>
              </w:rPr>
            </w:pPr>
            <w:r>
              <w:rPr>
                <w:rFonts w:hint="eastAsia" w:ascii="宋体" w:hAnsi="宋体"/>
                <w:color w:val="000000"/>
                <w:sz w:val="24"/>
                <w:highlight w:val="none"/>
                <w:lang w:eastAsia="zh-CN"/>
              </w:rPr>
              <w:t>统一社会信用代码</w:t>
            </w:r>
          </w:p>
        </w:tc>
        <w:tc>
          <w:tcPr>
            <w:tcW w:w="6795" w:type="dxa"/>
            <w:gridSpan w:val="3"/>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1" w:hRule="atLeast"/>
        </w:trPr>
        <w:tc>
          <w:tcPr>
            <w:tcW w:w="645" w:type="dxa"/>
            <w:vMerge w:val="continue"/>
            <w:noWrap w:val="0"/>
            <w:vAlign w:val="center"/>
          </w:tcPr>
          <w:p>
            <w:pPr>
              <w:jc w:val="center"/>
              <w:rPr>
                <w:rFonts w:hint="eastAsia" w:ascii="宋体" w:hAnsi="宋体"/>
                <w:color w:val="000000"/>
                <w:sz w:val="24"/>
              </w:rPr>
            </w:pPr>
          </w:p>
        </w:tc>
        <w:tc>
          <w:tcPr>
            <w:tcW w:w="1800" w:type="dxa"/>
            <w:noWrap w:val="0"/>
            <w:vAlign w:val="center"/>
          </w:tcPr>
          <w:p>
            <w:pPr>
              <w:jc w:val="center"/>
              <w:rPr>
                <w:rFonts w:hint="eastAsia" w:ascii="宋体" w:hAnsi="宋体"/>
                <w:color w:val="000000"/>
                <w:sz w:val="24"/>
              </w:rPr>
            </w:pPr>
            <w:r>
              <w:rPr>
                <w:rFonts w:hint="eastAsia" w:ascii="宋体" w:hAnsi="宋体"/>
                <w:color w:val="000000"/>
                <w:sz w:val="24"/>
              </w:rPr>
              <w:t>近</w:t>
            </w:r>
            <w:r>
              <w:rPr>
                <w:rFonts w:hint="eastAsia" w:ascii="宋体" w:hAnsi="宋体"/>
                <w:color w:val="000000"/>
                <w:sz w:val="24"/>
                <w:lang w:val="en-US" w:eastAsia="zh-CN"/>
              </w:rPr>
              <w:t>五</w:t>
            </w:r>
            <w:r>
              <w:rPr>
                <w:rFonts w:hint="eastAsia" w:ascii="宋体" w:hAnsi="宋体"/>
                <w:color w:val="000000"/>
                <w:sz w:val="24"/>
              </w:rPr>
              <w:t>年业绩、</w:t>
            </w:r>
          </w:p>
          <w:p>
            <w:pPr>
              <w:jc w:val="center"/>
              <w:rPr>
                <w:rFonts w:hint="eastAsia" w:ascii="宋体" w:hAnsi="宋体"/>
                <w:color w:val="000000"/>
                <w:sz w:val="24"/>
              </w:rPr>
            </w:pPr>
            <w:r>
              <w:rPr>
                <w:rFonts w:hint="eastAsia" w:ascii="宋体" w:hAnsi="宋体"/>
                <w:color w:val="000000"/>
                <w:sz w:val="24"/>
              </w:rPr>
              <w:t>信誉</w:t>
            </w:r>
          </w:p>
        </w:tc>
        <w:tc>
          <w:tcPr>
            <w:tcW w:w="6795" w:type="dxa"/>
            <w:gridSpan w:val="3"/>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7" w:hRule="atLeast"/>
        </w:trPr>
        <w:tc>
          <w:tcPr>
            <w:tcW w:w="645" w:type="dxa"/>
            <w:vMerge w:val="continue"/>
            <w:noWrap w:val="0"/>
            <w:vAlign w:val="center"/>
          </w:tcPr>
          <w:p>
            <w:pPr>
              <w:jc w:val="center"/>
              <w:rPr>
                <w:rFonts w:hint="eastAsia" w:ascii="宋体" w:hAnsi="宋体"/>
                <w:color w:val="000000"/>
                <w:sz w:val="24"/>
              </w:rPr>
            </w:pPr>
          </w:p>
        </w:tc>
        <w:tc>
          <w:tcPr>
            <w:tcW w:w="8595" w:type="dxa"/>
            <w:gridSpan w:val="4"/>
            <w:noWrap w:val="0"/>
            <w:vAlign w:val="top"/>
          </w:tcPr>
          <w:p>
            <w:pPr>
              <w:rPr>
                <w:rFonts w:hint="eastAsia" w:ascii="宋体" w:hAnsi="宋体"/>
                <w:color w:val="000000"/>
                <w:sz w:val="24"/>
              </w:rPr>
            </w:pPr>
            <w:r>
              <w:rPr>
                <w:rFonts w:hint="eastAsia" w:ascii="宋体" w:hAnsi="宋体"/>
                <w:color w:val="000000"/>
                <w:sz w:val="24"/>
              </w:rPr>
              <w:t>单位优势及投标品牌特点：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2445" w:type="dxa"/>
            <w:gridSpan w:val="2"/>
            <w:noWrap w:val="0"/>
            <w:vAlign w:val="center"/>
          </w:tcPr>
          <w:p>
            <w:pPr>
              <w:jc w:val="center"/>
              <w:rPr>
                <w:rFonts w:hint="eastAsia" w:ascii="宋体" w:hAnsi="宋体"/>
                <w:color w:val="000000"/>
                <w:sz w:val="24"/>
              </w:rPr>
            </w:pPr>
            <w:r>
              <w:rPr>
                <w:rFonts w:hint="eastAsia" w:ascii="宋体" w:hAnsi="宋体"/>
                <w:color w:val="000000"/>
                <w:sz w:val="24"/>
              </w:rPr>
              <w:t>法定代表人签字</w:t>
            </w:r>
          </w:p>
        </w:tc>
        <w:tc>
          <w:tcPr>
            <w:tcW w:w="6795" w:type="dxa"/>
            <w:gridSpan w:val="3"/>
            <w:noWrap w:val="0"/>
            <w:vAlign w:val="center"/>
          </w:tcPr>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r>
              <w:rPr>
                <w:rFonts w:hint="eastAsia" w:ascii="宋体" w:hAnsi="宋体"/>
                <w:color w:val="000000"/>
                <w:sz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2445" w:type="dxa"/>
            <w:gridSpan w:val="2"/>
            <w:noWrap w:val="0"/>
            <w:vAlign w:val="center"/>
          </w:tcPr>
          <w:p>
            <w:pPr>
              <w:rPr>
                <w:rFonts w:hint="eastAsia" w:ascii="宋体" w:hAnsi="宋体"/>
                <w:color w:val="000000"/>
                <w:sz w:val="24"/>
              </w:rPr>
            </w:pPr>
            <w:r>
              <w:rPr>
                <w:rFonts w:hint="eastAsia" w:ascii="宋体" w:hAnsi="宋体"/>
                <w:color w:val="000000"/>
                <w:sz w:val="24"/>
              </w:rPr>
              <w:t>在本地售后服务机构情况</w:t>
            </w:r>
          </w:p>
        </w:tc>
        <w:tc>
          <w:tcPr>
            <w:tcW w:w="6795" w:type="dxa"/>
            <w:gridSpan w:val="3"/>
            <w:noWrap w:val="0"/>
            <w:vAlign w:val="center"/>
          </w:tcPr>
          <w:p>
            <w:pPr>
              <w:spacing w:line="360" w:lineRule="auto"/>
              <w:rPr>
                <w:rFonts w:hint="eastAsia" w:ascii="宋体" w:hAnsi="宋体"/>
                <w:color w:val="000000"/>
                <w:sz w:val="24"/>
              </w:rPr>
            </w:pPr>
            <w:r>
              <w:rPr>
                <w:rFonts w:hint="eastAsia" w:ascii="宋体" w:hAnsi="宋体"/>
                <w:color w:val="000000"/>
                <w:sz w:val="24"/>
              </w:rPr>
              <w:t>名称：                       地址：</w:t>
            </w:r>
          </w:p>
          <w:p>
            <w:pPr>
              <w:spacing w:line="360" w:lineRule="auto"/>
              <w:rPr>
                <w:rFonts w:hint="eastAsia" w:ascii="宋体" w:hAnsi="宋体"/>
                <w:color w:val="000000"/>
                <w:sz w:val="24"/>
              </w:rPr>
            </w:pPr>
            <w:r>
              <w:rPr>
                <w:rFonts w:hint="eastAsia" w:ascii="宋体" w:hAnsi="宋体"/>
                <w:color w:val="000000"/>
                <w:sz w:val="24"/>
              </w:rPr>
              <w:t>联系人：                     联系电话：</w:t>
            </w:r>
          </w:p>
        </w:tc>
      </w:tr>
    </w:tbl>
    <w:p>
      <w:pPr>
        <w:spacing w:line="420" w:lineRule="exact"/>
        <w:ind w:firstLine="5040" w:firstLineChars="2100"/>
        <w:rPr>
          <w:rFonts w:hint="eastAsia" w:ascii="宋体" w:hAnsi="宋体"/>
          <w:sz w:val="24"/>
        </w:rPr>
      </w:pPr>
      <w:r>
        <w:rPr>
          <w:rFonts w:hint="eastAsia" w:ascii="宋体" w:hAnsi="宋体"/>
          <w:sz w:val="24"/>
        </w:rPr>
        <w:t xml:space="preserve">                            </w:t>
      </w:r>
    </w:p>
    <w:p>
      <w:pPr>
        <w:spacing w:line="420" w:lineRule="exact"/>
        <w:jc w:val="center"/>
        <w:rPr>
          <w:rFonts w:hint="eastAsia" w:ascii="宋体" w:hAnsi="宋体"/>
          <w:b/>
          <w:bCs/>
          <w:sz w:val="30"/>
          <w:szCs w:val="30"/>
        </w:rPr>
      </w:pPr>
    </w:p>
    <w:p>
      <w:pPr>
        <w:spacing w:line="420" w:lineRule="exact"/>
        <w:jc w:val="center"/>
        <w:rPr>
          <w:rFonts w:hint="eastAsia" w:ascii="宋体" w:hAnsi="宋体"/>
          <w:b/>
          <w:sz w:val="30"/>
          <w:szCs w:val="30"/>
        </w:rPr>
      </w:pPr>
      <w:r>
        <w:rPr>
          <w:rFonts w:hint="eastAsia" w:ascii="宋体" w:hAnsi="宋体"/>
          <w:b/>
          <w:bCs/>
          <w:sz w:val="30"/>
          <w:szCs w:val="30"/>
        </w:rPr>
        <w:t>四、</w:t>
      </w:r>
      <w:r>
        <w:rPr>
          <w:rFonts w:hint="eastAsia" w:ascii="宋体" w:hAnsi="宋体"/>
          <w:b/>
          <w:sz w:val="30"/>
          <w:szCs w:val="30"/>
        </w:rPr>
        <w:t>企业法人营业执照（复印件）</w:t>
      </w:r>
    </w:p>
    <w:p>
      <w:pPr>
        <w:spacing w:line="420" w:lineRule="exact"/>
        <w:jc w:val="center"/>
        <w:rPr>
          <w:rFonts w:hint="eastAsia" w:ascii="宋体" w:hAnsi="宋体"/>
          <w:b/>
          <w:sz w:val="30"/>
          <w:szCs w:val="30"/>
        </w:rPr>
      </w:pPr>
    </w:p>
    <w:p>
      <w:pPr>
        <w:spacing w:line="420" w:lineRule="exact"/>
        <w:jc w:val="center"/>
        <w:rPr>
          <w:rFonts w:hint="eastAsia" w:ascii="宋体" w:hAnsi="宋体"/>
          <w:b/>
          <w:sz w:val="30"/>
          <w:szCs w:val="30"/>
        </w:rPr>
      </w:pPr>
      <w:r>
        <w:rPr>
          <w:rFonts w:hint="eastAsia" w:ascii="宋体" w:hAnsi="宋体"/>
          <w:b/>
          <w:bCs/>
          <w:sz w:val="30"/>
          <w:szCs w:val="30"/>
        </w:rPr>
        <w:t>五、</w:t>
      </w:r>
      <w:r>
        <w:rPr>
          <w:rFonts w:hint="eastAsia" w:ascii="宋体" w:hAnsi="宋体"/>
          <w:b/>
          <w:sz w:val="30"/>
          <w:szCs w:val="30"/>
        </w:rPr>
        <w:t>其他有关资质证件、荣誉材料（复印件）</w:t>
      </w:r>
    </w:p>
    <w:p>
      <w:pPr>
        <w:spacing w:line="420" w:lineRule="exact"/>
        <w:ind w:firstLine="6325" w:firstLineChars="2100"/>
        <w:rPr>
          <w:rFonts w:hint="eastAsia" w:ascii="宋体" w:hAnsi="宋体" w:cs="仿宋_GB2312"/>
          <w:b/>
          <w:kern w:val="0"/>
          <w:sz w:val="30"/>
          <w:szCs w:val="30"/>
        </w:rPr>
      </w:pPr>
    </w:p>
    <w:p>
      <w:pPr>
        <w:spacing w:line="420" w:lineRule="exact"/>
        <w:jc w:val="center"/>
        <w:rPr>
          <w:rFonts w:hint="eastAsia" w:ascii="宋体" w:hAnsi="宋体" w:cs="仿宋_GB2312"/>
          <w:b/>
          <w:kern w:val="0"/>
          <w:sz w:val="30"/>
          <w:szCs w:val="30"/>
          <w:lang w:val="zh-CN"/>
        </w:rPr>
      </w:pPr>
      <w:r>
        <w:rPr>
          <w:rFonts w:hint="eastAsia" w:ascii="宋体" w:hAnsi="宋体"/>
          <w:b/>
          <w:sz w:val="30"/>
          <w:szCs w:val="30"/>
        </w:rPr>
        <w:t>六、</w:t>
      </w:r>
      <w:r>
        <w:rPr>
          <w:rFonts w:hint="eastAsia" w:ascii="宋体" w:hAnsi="宋体" w:cs="仿宋_GB2312"/>
          <w:b/>
          <w:kern w:val="0"/>
          <w:sz w:val="30"/>
          <w:szCs w:val="30"/>
          <w:lang w:val="zh-CN"/>
        </w:rPr>
        <w:t>主要业绩证明</w:t>
      </w:r>
    </w:p>
    <w:tbl>
      <w:tblPr>
        <w:tblStyle w:val="10"/>
        <w:tblW w:w="9072" w:type="dxa"/>
        <w:tblInd w:w="108" w:type="dxa"/>
        <w:tblLayout w:type="fixed"/>
        <w:tblCellMar>
          <w:top w:w="0" w:type="dxa"/>
          <w:left w:w="108" w:type="dxa"/>
          <w:bottom w:w="0" w:type="dxa"/>
          <w:right w:w="108" w:type="dxa"/>
        </w:tblCellMar>
      </w:tblPr>
      <w:tblGrid>
        <w:gridCol w:w="1679"/>
        <w:gridCol w:w="2339"/>
        <w:gridCol w:w="1261"/>
        <w:gridCol w:w="1121"/>
        <w:gridCol w:w="1255"/>
        <w:gridCol w:w="1417"/>
      </w:tblGrid>
      <w:tr>
        <w:tblPrEx>
          <w:tblLayout w:type="fixed"/>
          <w:tblCellMar>
            <w:top w:w="0" w:type="dxa"/>
            <w:left w:w="108" w:type="dxa"/>
            <w:bottom w:w="0" w:type="dxa"/>
            <w:right w:w="108" w:type="dxa"/>
          </w:tblCellMar>
        </w:tblPrEx>
        <w:trPr>
          <w:trHeight w:val="1177" w:hRule="atLeast"/>
        </w:trPr>
        <w:tc>
          <w:tcPr>
            <w:tcW w:w="16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项目名称</w:t>
            </w:r>
          </w:p>
        </w:tc>
        <w:tc>
          <w:tcPr>
            <w:tcW w:w="23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highlight w:val="none"/>
                <w:lang w:eastAsia="zh-CN"/>
              </w:rPr>
              <w:t>项目概况</w:t>
            </w:r>
          </w:p>
        </w:tc>
        <w:tc>
          <w:tcPr>
            <w:tcW w:w="12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合同额（万元）</w:t>
            </w:r>
          </w:p>
        </w:tc>
        <w:tc>
          <w:tcPr>
            <w:tcW w:w="11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生产完工日期</w:t>
            </w:r>
          </w:p>
        </w:tc>
        <w:tc>
          <w:tcPr>
            <w:tcW w:w="12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项目</w:t>
            </w:r>
          </w:p>
          <w:p>
            <w:pPr>
              <w:autoSpaceDE w:val="0"/>
              <w:autoSpaceDN w:val="0"/>
              <w:adjustRightInd w:val="0"/>
              <w:spacing w:line="440" w:lineRule="exact"/>
              <w:jc w:val="center"/>
              <w:rPr>
                <w:rFonts w:hint="eastAsia" w:ascii="宋体" w:hAnsi="宋体"/>
                <w:sz w:val="24"/>
              </w:rPr>
            </w:pPr>
            <w:r>
              <w:rPr>
                <w:rFonts w:hint="eastAsia" w:ascii="宋体" w:hAnsi="宋体"/>
                <w:sz w:val="24"/>
              </w:rPr>
              <w:t>单位</w:t>
            </w:r>
          </w:p>
        </w:tc>
        <w:tc>
          <w:tcPr>
            <w:tcW w:w="14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项目单位联系电话</w:t>
            </w:r>
          </w:p>
        </w:tc>
      </w:tr>
      <w:tr>
        <w:tblPrEx>
          <w:tblLayout w:type="fixed"/>
          <w:tblCellMar>
            <w:top w:w="0" w:type="dxa"/>
            <w:left w:w="108" w:type="dxa"/>
            <w:bottom w:w="0" w:type="dxa"/>
            <w:right w:w="108" w:type="dxa"/>
          </w:tblCellMar>
        </w:tblPrEx>
        <w:trPr>
          <w:trHeight w:val="894" w:hRule="atLeast"/>
        </w:trPr>
        <w:tc>
          <w:tcPr>
            <w:tcW w:w="16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233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26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12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2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r>
      <w:tr>
        <w:tblPrEx>
          <w:tblLayout w:type="fixed"/>
          <w:tblCellMar>
            <w:top w:w="0" w:type="dxa"/>
            <w:left w:w="108" w:type="dxa"/>
            <w:bottom w:w="0" w:type="dxa"/>
            <w:right w:w="108" w:type="dxa"/>
          </w:tblCellMar>
        </w:tblPrEx>
        <w:trPr>
          <w:trHeight w:val="894" w:hRule="atLeast"/>
        </w:trPr>
        <w:tc>
          <w:tcPr>
            <w:tcW w:w="16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233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26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12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2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r>
      <w:tr>
        <w:tblPrEx>
          <w:tblLayout w:type="fixed"/>
          <w:tblCellMar>
            <w:top w:w="0" w:type="dxa"/>
            <w:left w:w="108" w:type="dxa"/>
            <w:bottom w:w="0" w:type="dxa"/>
            <w:right w:w="108" w:type="dxa"/>
          </w:tblCellMar>
        </w:tblPrEx>
        <w:trPr>
          <w:trHeight w:val="894" w:hRule="atLeast"/>
        </w:trPr>
        <w:tc>
          <w:tcPr>
            <w:tcW w:w="16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233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26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12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2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r>
    </w:tbl>
    <w:p>
      <w:pPr>
        <w:spacing w:line="420" w:lineRule="exact"/>
        <w:rPr>
          <w:rFonts w:hint="eastAsia" w:ascii="宋体" w:hAnsi="宋体" w:cs="仿宋_GB2312"/>
          <w:kern w:val="0"/>
          <w:sz w:val="24"/>
          <w:lang w:val="zh-CN"/>
        </w:rPr>
      </w:pPr>
      <w:r>
        <w:rPr>
          <w:rFonts w:hint="eastAsia" w:ascii="宋体" w:hAnsi="宋体" w:cs="仿宋_GB2312"/>
          <w:kern w:val="0"/>
          <w:sz w:val="24"/>
          <w:lang w:val="zh-CN"/>
        </w:rPr>
        <w:t>附：</w:t>
      </w:r>
      <w:r>
        <w:rPr>
          <w:rFonts w:hint="eastAsia" w:ascii="宋体" w:hAnsi="宋体" w:cs="仿宋_GB2312"/>
          <w:color w:val="auto"/>
          <w:kern w:val="0"/>
          <w:sz w:val="24"/>
          <w:lang w:val="zh-CN"/>
        </w:rPr>
        <w:t>近</w:t>
      </w:r>
      <w:r>
        <w:rPr>
          <w:rFonts w:hint="eastAsia" w:ascii="宋体" w:hAnsi="宋体" w:cs="仿宋_GB2312"/>
          <w:color w:val="auto"/>
          <w:kern w:val="0"/>
          <w:sz w:val="24"/>
          <w:lang w:val="en-US" w:eastAsia="zh-CN"/>
        </w:rPr>
        <w:t>五</w:t>
      </w:r>
      <w:r>
        <w:rPr>
          <w:rFonts w:hint="eastAsia" w:ascii="宋体" w:hAnsi="宋体" w:cs="仿宋_GB2312"/>
          <w:color w:val="auto"/>
          <w:kern w:val="0"/>
          <w:sz w:val="24"/>
          <w:lang w:val="zh-CN"/>
        </w:rPr>
        <w:t>年</w:t>
      </w:r>
      <w:r>
        <w:rPr>
          <w:rFonts w:hint="eastAsia" w:ascii="宋体" w:hAnsi="宋体" w:cs="仿宋_GB2312"/>
          <w:kern w:val="0"/>
          <w:sz w:val="24"/>
          <w:lang w:val="zh-CN"/>
        </w:rPr>
        <w:t>与投标项目相近项目的合同、验收等材料的复印件。</w:t>
      </w:r>
    </w:p>
    <w:p>
      <w:pPr>
        <w:spacing w:line="420" w:lineRule="exact"/>
        <w:rPr>
          <w:rFonts w:hint="eastAsia" w:ascii="宋体" w:hAnsi="宋体" w:cs="仿宋_GB2312"/>
          <w:color w:val="000000"/>
          <w:kern w:val="0"/>
          <w:sz w:val="24"/>
          <w:highlight w:val="none"/>
          <w:lang w:val="zh-CN"/>
        </w:rPr>
      </w:pPr>
      <w:r>
        <w:rPr>
          <w:rFonts w:hint="eastAsia" w:ascii="宋体" w:hAnsi="宋体" w:cs="仿宋_GB2312"/>
          <w:color w:val="000000"/>
          <w:kern w:val="0"/>
          <w:sz w:val="24"/>
          <w:highlight w:val="none"/>
          <w:lang w:val="zh-CN"/>
        </w:rPr>
        <w:t>投标人（盖章）：</w:t>
      </w:r>
      <w:r>
        <w:rPr>
          <w:rFonts w:ascii="宋体" w:hAnsi="宋体" w:cs="仿宋_GB2312"/>
          <w:color w:val="000000"/>
          <w:kern w:val="0"/>
          <w:sz w:val="24"/>
          <w:highlight w:val="none"/>
          <w:u w:val="single"/>
          <w:lang w:val="zh-CN"/>
        </w:rPr>
        <w:t xml:space="preserve">          </w:t>
      </w:r>
      <w:r>
        <w:rPr>
          <w:rFonts w:hint="eastAsia" w:ascii="宋体" w:hAnsi="宋体" w:cs="仿宋_GB2312"/>
          <w:color w:val="000000"/>
          <w:kern w:val="0"/>
          <w:sz w:val="24"/>
          <w:highlight w:val="none"/>
          <w:u w:val="single"/>
          <w:lang w:val="zh-CN"/>
        </w:rPr>
        <w:t xml:space="preserve">              </w:t>
      </w:r>
      <w:r>
        <w:rPr>
          <w:rFonts w:ascii="宋体" w:hAnsi="宋体" w:cs="仿宋_GB2312"/>
          <w:color w:val="000000"/>
          <w:kern w:val="0"/>
          <w:sz w:val="24"/>
          <w:highlight w:val="none"/>
          <w:u w:val="single"/>
          <w:lang w:val="zh-CN"/>
        </w:rPr>
        <w:t xml:space="preserve">  </w:t>
      </w:r>
    </w:p>
    <w:p>
      <w:pPr>
        <w:spacing w:line="420" w:lineRule="exact"/>
        <w:rPr>
          <w:rFonts w:hint="eastAsia" w:ascii="宋体" w:hAnsi="宋体" w:cs="仿宋_GB2312"/>
          <w:color w:val="000000"/>
          <w:kern w:val="0"/>
          <w:sz w:val="24"/>
          <w:lang w:val="zh-CN"/>
        </w:rPr>
      </w:pPr>
      <w:r>
        <w:rPr>
          <w:rFonts w:hint="eastAsia" w:ascii="宋体" w:hAnsi="宋体" w:cs="仿宋_GB2312"/>
          <w:color w:val="000000"/>
          <w:kern w:val="0"/>
          <w:sz w:val="24"/>
          <w:lang w:val="zh-CN"/>
        </w:rPr>
        <w:t>授权委托人签字：</w:t>
      </w:r>
      <w:r>
        <w:rPr>
          <w:rFonts w:ascii="宋体" w:hAnsi="宋体" w:cs="仿宋_GB2312"/>
          <w:color w:val="000000"/>
          <w:kern w:val="0"/>
          <w:sz w:val="24"/>
          <w:u w:val="single"/>
          <w:lang w:val="zh-CN"/>
        </w:rPr>
        <w:t xml:space="preserve">       </w:t>
      </w:r>
      <w:r>
        <w:rPr>
          <w:rFonts w:hint="eastAsia" w:ascii="宋体" w:hAnsi="宋体" w:cs="仿宋_GB2312"/>
          <w:color w:val="000000"/>
          <w:kern w:val="0"/>
          <w:sz w:val="24"/>
          <w:u w:val="single"/>
          <w:lang w:val="zh-CN"/>
        </w:rPr>
        <w:t xml:space="preserve">  </w:t>
      </w:r>
      <w:r>
        <w:rPr>
          <w:rFonts w:ascii="宋体" w:hAnsi="宋体" w:cs="仿宋_GB2312"/>
          <w:color w:val="000000"/>
          <w:kern w:val="0"/>
          <w:sz w:val="24"/>
          <w:u w:val="single"/>
          <w:lang w:val="zh-CN"/>
        </w:rPr>
        <w:t xml:space="preserve">        </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 xml:space="preserve">         </w:t>
      </w:r>
    </w:p>
    <w:p>
      <w:pPr>
        <w:spacing w:line="420" w:lineRule="exact"/>
        <w:rPr>
          <w:rFonts w:hint="eastAsia" w:ascii="宋体" w:hAnsi="宋体" w:cs="仿宋_GB2312"/>
          <w:color w:val="000000"/>
          <w:kern w:val="0"/>
          <w:sz w:val="24"/>
          <w:lang w:val="zh-CN"/>
        </w:rPr>
      </w:pP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年</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月</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日</w:t>
      </w:r>
    </w:p>
    <w:p>
      <w:pPr>
        <w:spacing w:line="420" w:lineRule="exact"/>
        <w:rPr>
          <w:rFonts w:hint="eastAsia" w:ascii="宋体" w:hAnsi="宋体" w:cs="仿宋_GB2312"/>
          <w:color w:val="000000"/>
          <w:kern w:val="0"/>
          <w:sz w:val="24"/>
          <w:lang w:val="zh-CN"/>
        </w:rPr>
      </w:pPr>
    </w:p>
    <w:p>
      <w:pPr>
        <w:spacing w:line="420" w:lineRule="exact"/>
        <w:rPr>
          <w:rFonts w:hint="eastAsia" w:ascii="宋体" w:hAnsi="宋体" w:cs="仿宋_GB2312"/>
          <w:kern w:val="0"/>
          <w:sz w:val="24"/>
          <w:lang w:val="zh-CN"/>
        </w:rPr>
      </w:pPr>
    </w:p>
    <w:p>
      <w:pPr>
        <w:spacing w:line="420" w:lineRule="exact"/>
        <w:jc w:val="center"/>
        <w:rPr>
          <w:rFonts w:hint="eastAsia" w:ascii="宋体" w:hAnsi="宋体"/>
          <w:b/>
          <w:sz w:val="30"/>
          <w:szCs w:val="30"/>
        </w:rPr>
      </w:pPr>
    </w:p>
    <w:p>
      <w:pPr>
        <w:spacing w:line="420" w:lineRule="exact"/>
        <w:ind w:firstLine="1205" w:firstLineChars="400"/>
        <w:jc w:val="both"/>
        <w:rPr>
          <w:rFonts w:hint="eastAsia" w:ascii="仿宋_GB2312" w:eastAsia="仿宋_GB2312"/>
          <w:b/>
          <w:sz w:val="32"/>
          <w:szCs w:val="32"/>
        </w:rPr>
      </w:pPr>
      <w:r>
        <w:rPr>
          <w:rFonts w:hint="eastAsia" w:ascii="宋体" w:hAnsi="宋体"/>
          <w:b/>
          <w:sz w:val="30"/>
          <w:szCs w:val="30"/>
        </w:rPr>
        <w:t>七、</w:t>
      </w:r>
      <w:r>
        <w:rPr>
          <w:rFonts w:hint="eastAsia" w:ascii="宋体" w:hAnsi="宋体" w:cs="仿宋_GB2312"/>
          <w:b/>
          <w:kern w:val="0"/>
          <w:sz w:val="30"/>
          <w:szCs w:val="30"/>
          <w:lang w:val="zh-CN"/>
        </w:rPr>
        <w:t>投标人认为需要的其他商务文件或说明</w:t>
      </w:r>
    </w:p>
    <w:bookmarkEnd w:id="41"/>
    <w:p>
      <w:pPr>
        <w:spacing w:line="360" w:lineRule="auto"/>
        <w:ind w:left="360"/>
        <w:outlineLvl w:val="0"/>
        <w:rPr>
          <w:rFonts w:hint="eastAsia" w:ascii="仿宋_GB2312" w:hAnsi="宋体" w:eastAsia="仿宋_GB2312" w:cs="宋体"/>
          <w:b/>
          <w:kern w:val="0"/>
          <w:sz w:val="32"/>
          <w:szCs w:val="32"/>
        </w:rPr>
      </w:pPr>
      <w:bookmarkStart w:id="43" w:name="_Toc86217005"/>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2"/>
          <w:szCs w:val="32"/>
        </w:rPr>
      </w:pPr>
      <w:r>
        <w:rPr>
          <w:rFonts w:hint="eastAsia" w:ascii="仿宋_GB2312" w:hAnsi="宋体" w:eastAsia="仿宋_GB2312" w:cs="宋体"/>
          <w:b/>
          <w:kern w:val="0"/>
          <w:sz w:val="36"/>
          <w:szCs w:val="36"/>
        </w:rPr>
        <w:t>技术文件部分</w:t>
      </w:r>
    </w:p>
    <w:p>
      <w:pPr>
        <w:adjustRightInd w:val="0"/>
        <w:snapToGrid w:val="0"/>
        <w:spacing w:line="360" w:lineRule="auto"/>
        <w:ind w:firstLine="480" w:firstLineChars="200"/>
        <w:rPr>
          <w:rFonts w:hint="eastAsia" w:ascii="宋体" w:hAnsi="宋体"/>
          <w:sz w:val="24"/>
        </w:rPr>
      </w:pPr>
      <w:r>
        <w:rPr>
          <w:rFonts w:hint="eastAsia" w:ascii="宋体" w:hAnsi="宋体"/>
          <w:bCs/>
          <w:sz w:val="24"/>
        </w:rPr>
        <w:t>注：以下是编制投标技术文件的基本格式要求，各投标人可根据自身情况进一步细化，编制有针对性的技术文件。</w:t>
      </w:r>
    </w:p>
    <w:p>
      <w:pPr>
        <w:adjustRightInd w:val="0"/>
        <w:snapToGrid w:val="0"/>
        <w:spacing w:line="360" w:lineRule="auto"/>
        <w:rPr>
          <w:rFonts w:hint="eastAsia" w:ascii="仿宋_GB2312" w:hAnsi="宋体" w:eastAsia="仿宋_GB2312"/>
          <w:b/>
          <w:sz w:val="24"/>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lang w:eastAsia="zh-CN"/>
        </w:rPr>
        <w:t>（一）</w:t>
      </w:r>
      <w:r>
        <w:rPr>
          <w:rFonts w:hint="eastAsia" w:ascii="仿宋_GB2312" w:hAnsi="宋体" w:eastAsia="仿宋_GB2312"/>
          <w:b/>
          <w:bCs/>
          <w:sz w:val="30"/>
          <w:szCs w:val="30"/>
        </w:rPr>
        <w:t>、技术解决方案</w:t>
      </w:r>
    </w:p>
    <w:p>
      <w:pPr>
        <w:spacing w:line="480" w:lineRule="exact"/>
        <w:ind w:firstLine="480" w:firstLineChars="200"/>
        <w:jc w:val="left"/>
        <w:rPr>
          <w:rFonts w:hint="eastAsia" w:ascii="宋体" w:hAnsi="宋体"/>
          <w:sz w:val="24"/>
        </w:rPr>
      </w:pPr>
      <w:r>
        <w:rPr>
          <w:rFonts w:hint="eastAsia" w:ascii="宋体" w:hAnsi="宋体"/>
          <w:sz w:val="24"/>
        </w:rPr>
        <w:t>（由投标人根据采购招标需求及采购招标文件要求编制）</w:t>
      </w:r>
    </w:p>
    <w:p>
      <w:pPr>
        <w:autoSpaceDE w:val="0"/>
        <w:autoSpaceDN w:val="0"/>
        <w:adjustRightInd w:val="0"/>
        <w:spacing w:line="420" w:lineRule="exact"/>
        <w:rPr>
          <w:rFonts w:hint="eastAsia" w:ascii="仿宋_GB2312" w:eastAsia="仿宋_GB2312"/>
          <w:kern w:val="0"/>
          <w:sz w:val="24"/>
        </w:rPr>
      </w:pPr>
    </w:p>
    <w:p>
      <w:pPr>
        <w:tabs>
          <w:tab w:val="left" w:pos="2790"/>
          <w:tab w:val="left" w:pos="4230"/>
        </w:tabs>
        <w:autoSpaceDE w:val="0"/>
        <w:autoSpaceDN w:val="0"/>
        <w:adjustRightInd w:val="0"/>
        <w:spacing w:line="440" w:lineRule="exact"/>
        <w:ind w:right="1400"/>
        <w:jc w:val="center"/>
        <w:outlineLvl w:val="1"/>
        <w:rPr>
          <w:rFonts w:hint="eastAsia" w:ascii="仿宋_GB2312" w:eastAsia="仿宋_GB2312" w:cs="仿宋_GB2312"/>
          <w:b/>
          <w:bCs/>
          <w:kern w:val="0"/>
          <w:sz w:val="30"/>
          <w:szCs w:val="30"/>
          <w:lang w:val="zh-CN"/>
        </w:rPr>
      </w:pPr>
      <w:r>
        <w:rPr>
          <w:rFonts w:hint="eastAsia" w:ascii="仿宋_GB2312" w:eastAsia="仿宋_GB2312" w:cs="仿宋_GB2312"/>
          <w:b/>
          <w:bCs/>
          <w:kern w:val="0"/>
          <w:sz w:val="30"/>
          <w:szCs w:val="30"/>
          <w:lang w:val="zh-CN"/>
        </w:rPr>
        <w:t xml:space="preserve">          （二）、组织实施方案</w:t>
      </w:r>
    </w:p>
    <w:p>
      <w:pPr>
        <w:spacing w:line="480" w:lineRule="exact"/>
        <w:ind w:firstLine="480" w:firstLineChars="200"/>
        <w:jc w:val="left"/>
        <w:rPr>
          <w:rFonts w:hint="eastAsia" w:ascii="宋体" w:hAnsi="宋体"/>
          <w:sz w:val="24"/>
        </w:rPr>
      </w:pPr>
      <w:r>
        <w:rPr>
          <w:rFonts w:hint="eastAsia" w:ascii="宋体" w:hAnsi="宋体"/>
          <w:sz w:val="24"/>
        </w:rPr>
        <w:t>（由投标人根据采购招标需求及采购招标文件要求编制）</w:t>
      </w: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lang w:eastAsia="zh-CN"/>
        </w:rPr>
        <w:t>（三）</w:t>
      </w:r>
      <w:r>
        <w:rPr>
          <w:rFonts w:hint="eastAsia" w:ascii="仿宋_GB2312" w:hAnsi="宋体" w:eastAsia="仿宋_GB2312"/>
          <w:b/>
          <w:bCs/>
          <w:sz w:val="30"/>
          <w:szCs w:val="30"/>
        </w:rPr>
        <w:t>、售后服务方案</w:t>
      </w:r>
    </w:p>
    <w:p>
      <w:pPr>
        <w:spacing w:line="480" w:lineRule="exact"/>
        <w:ind w:firstLine="480" w:firstLineChars="200"/>
        <w:jc w:val="left"/>
        <w:rPr>
          <w:rFonts w:hint="eastAsia" w:ascii="宋体" w:hAnsi="宋体"/>
          <w:sz w:val="24"/>
        </w:rPr>
      </w:pPr>
      <w:r>
        <w:rPr>
          <w:rFonts w:hint="eastAsia" w:ascii="宋体" w:hAnsi="宋体"/>
          <w:sz w:val="24"/>
        </w:rPr>
        <w:t>（由投标人根据采购招标需求、采购招标文件要求结合自身情况编制）</w:t>
      </w:r>
    </w:p>
    <w:p>
      <w:pPr>
        <w:spacing w:line="480" w:lineRule="exact"/>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lang w:eastAsia="zh-CN"/>
        </w:rPr>
        <w:t>（四）</w:t>
      </w:r>
      <w:r>
        <w:rPr>
          <w:rFonts w:hint="eastAsia" w:ascii="仿宋_GB2312" w:hAnsi="宋体" w:eastAsia="仿宋_GB2312"/>
          <w:b/>
          <w:bCs/>
          <w:sz w:val="30"/>
          <w:szCs w:val="30"/>
        </w:rPr>
        <w:t>、项目人员组织</w:t>
      </w:r>
    </w:p>
    <w:p>
      <w:pPr>
        <w:spacing w:line="480" w:lineRule="exact"/>
        <w:ind w:firstLine="480" w:firstLineChars="200"/>
        <w:jc w:val="left"/>
        <w:rPr>
          <w:rFonts w:hint="eastAsia" w:ascii="宋体" w:hAnsi="宋体"/>
          <w:sz w:val="24"/>
        </w:rPr>
      </w:pPr>
      <w:r>
        <w:rPr>
          <w:rFonts w:hint="eastAsia" w:ascii="宋体" w:hAnsi="宋体"/>
          <w:sz w:val="24"/>
        </w:rPr>
        <w:t>（由投标人根据采购招标需求、采购招标文件要求结合自身情况编制）</w:t>
      </w: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eastAsia="仿宋_GB2312" w:cs="仿宋_GB2312"/>
          <w:b/>
          <w:kern w:val="0"/>
          <w:sz w:val="30"/>
          <w:szCs w:val="30"/>
          <w:lang w:val="zh-CN"/>
        </w:rPr>
      </w:pPr>
      <w:r>
        <w:rPr>
          <w:rFonts w:hint="eastAsia" w:ascii="仿宋_GB2312" w:hAnsi="宋体" w:eastAsia="仿宋_GB2312"/>
          <w:b/>
          <w:bCs/>
          <w:sz w:val="30"/>
          <w:szCs w:val="30"/>
          <w:lang w:eastAsia="zh-CN"/>
        </w:rPr>
        <w:t>（五）</w:t>
      </w:r>
      <w:r>
        <w:rPr>
          <w:rFonts w:hint="eastAsia" w:ascii="仿宋_GB2312" w:hAnsi="宋体" w:eastAsia="仿宋_GB2312"/>
          <w:b/>
          <w:bCs/>
          <w:sz w:val="30"/>
          <w:szCs w:val="30"/>
        </w:rPr>
        <w:t>、</w:t>
      </w:r>
      <w:r>
        <w:rPr>
          <w:rFonts w:hint="eastAsia" w:ascii="仿宋_GB2312" w:eastAsia="仿宋_GB2312" w:cs="仿宋_GB2312"/>
          <w:b/>
          <w:kern w:val="0"/>
          <w:sz w:val="30"/>
          <w:szCs w:val="30"/>
          <w:lang w:val="zh-CN"/>
        </w:rPr>
        <w:t>优惠条件及承诺</w:t>
      </w:r>
    </w:p>
    <w:p>
      <w:pPr>
        <w:spacing w:line="480" w:lineRule="exact"/>
        <w:ind w:firstLine="480" w:firstLineChars="200"/>
        <w:jc w:val="left"/>
        <w:rPr>
          <w:rFonts w:hint="eastAsia" w:ascii="仿宋_GB2312" w:hAnsi="宋体" w:eastAsia="仿宋_GB2312"/>
          <w:b/>
          <w:bCs/>
          <w:sz w:val="30"/>
          <w:szCs w:val="30"/>
        </w:rPr>
      </w:pPr>
      <w:r>
        <w:rPr>
          <w:rFonts w:hint="eastAsia" w:ascii="宋体" w:hAnsi="宋体"/>
          <w:sz w:val="24"/>
        </w:rPr>
        <w:t>（由投标人根据采购招标需求、采购招标文件要求结合自身情况编制）</w:t>
      </w: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eastAsia="仿宋_GB2312" w:cs="仿宋_GB2312"/>
          <w:color w:val="000000"/>
          <w:kern w:val="0"/>
          <w:sz w:val="24"/>
          <w:lang w:val="zh-CN"/>
        </w:rPr>
      </w:pPr>
      <w:r>
        <w:rPr>
          <w:rFonts w:hint="eastAsia" w:ascii="仿宋_GB2312" w:hAnsi="宋体" w:eastAsia="仿宋_GB2312"/>
          <w:b/>
          <w:bCs/>
          <w:sz w:val="30"/>
          <w:szCs w:val="30"/>
          <w:lang w:eastAsia="zh-CN"/>
        </w:rPr>
        <w:t>（六）</w:t>
      </w:r>
      <w:r>
        <w:rPr>
          <w:rFonts w:hint="eastAsia" w:ascii="仿宋_GB2312" w:hAnsi="宋体" w:eastAsia="仿宋_GB2312"/>
          <w:b/>
          <w:bCs/>
          <w:sz w:val="30"/>
          <w:szCs w:val="30"/>
        </w:rPr>
        <w:t>、</w:t>
      </w:r>
      <w:r>
        <w:rPr>
          <w:rFonts w:hint="eastAsia" w:ascii="仿宋_GB2312" w:eastAsia="仿宋_GB2312" w:cs="仿宋_GB2312"/>
          <w:b/>
          <w:kern w:val="0"/>
          <w:sz w:val="30"/>
          <w:szCs w:val="30"/>
          <w:lang w:val="zh-CN"/>
        </w:rPr>
        <w:t>其他技术文件或说明</w:t>
      </w:r>
    </w:p>
    <w:p>
      <w:pPr>
        <w:spacing w:line="480" w:lineRule="exact"/>
        <w:ind w:firstLine="480" w:firstLineChars="200"/>
        <w:jc w:val="left"/>
        <w:rPr>
          <w:rFonts w:hint="eastAsia" w:ascii="宋体" w:hAnsi="宋体"/>
          <w:b/>
          <w:sz w:val="52"/>
          <w:szCs w:val="52"/>
        </w:rPr>
      </w:pPr>
      <w:r>
        <w:rPr>
          <w:rFonts w:hint="eastAsia" w:ascii="宋体" w:hAnsi="宋体"/>
          <w:sz w:val="24"/>
        </w:rPr>
        <w:t>（由投标人根据自身情况编制）</w:t>
      </w:r>
      <w:bookmarkEnd w:id="36"/>
      <w:bookmarkEnd w:id="37"/>
      <w:bookmarkEnd w:id="43"/>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885E0"/>
    <w:multiLevelType w:val="singleLevel"/>
    <w:tmpl w:val="8CF885E0"/>
    <w:lvl w:ilvl="0" w:tentative="0">
      <w:start w:val="1"/>
      <w:numFmt w:val="decimal"/>
      <w:lvlText w:val="(%1)"/>
      <w:lvlJc w:val="left"/>
      <w:pPr>
        <w:ind w:left="845" w:hanging="425"/>
      </w:pPr>
      <w:rPr>
        <w:rFonts w:hint="default"/>
      </w:rPr>
    </w:lvl>
  </w:abstractNum>
  <w:abstractNum w:abstractNumId="1">
    <w:nsid w:val="A55B2A7E"/>
    <w:multiLevelType w:val="singleLevel"/>
    <w:tmpl w:val="A55B2A7E"/>
    <w:lvl w:ilvl="0" w:tentative="0">
      <w:start w:val="1"/>
      <w:numFmt w:val="decimal"/>
      <w:lvlText w:val="(%1)"/>
      <w:lvlJc w:val="left"/>
      <w:pPr>
        <w:ind w:left="425" w:hanging="425"/>
      </w:pPr>
      <w:rPr>
        <w:rFonts w:hint="default"/>
      </w:rPr>
    </w:lvl>
  </w:abstractNum>
  <w:abstractNum w:abstractNumId="2">
    <w:nsid w:val="C0EB1D16"/>
    <w:multiLevelType w:val="singleLevel"/>
    <w:tmpl w:val="C0EB1D16"/>
    <w:lvl w:ilvl="0" w:tentative="0">
      <w:start w:val="1"/>
      <w:numFmt w:val="decimal"/>
      <w:lvlText w:val="(%1)"/>
      <w:lvlJc w:val="left"/>
      <w:pPr>
        <w:ind w:left="425" w:hanging="425"/>
      </w:pPr>
      <w:rPr>
        <w:rFonts w:hint="default"/>
      </w:rPr>
    </w:lvl>
  </w:abstractNum>
  <w:abstractNum w:abstractNumId="3">
    <w:nsid w:val="DA11C8E9"/>
    <w:multiLevelType w:val="singleLevel"/>
    <w:tmpl w:val="DA11C8E9"/>
    <w:lvl w:ilvl="0" w:tentative="0">
      <w:start w:val="1"/>
      <w:numFmt w:val="decimalEnclosedCircleChinese"/>
      <w:suff w:val="nothing"/>
      <w:lvlText w:val="%1　"/>
      <w:lvlJc w:val="left"/>
      <w:pPr>
        <w:ind w:left="0" w:firstLine="400"/>
      </w:pPr>
      <w:rPr>
        <w:rFonts w:hint="eastAsia"/>
      </w:rPr>
    </w:lvl>
  </w:abstractNum>
  <w:abstractNum w:abstractNumId="4">
    <w:nsid w:val="DEAFB201"/>
    <w:multiLevelType w:val="singleLevel"/>
    <w:tmpl w:val="DEAFB201"/>
    <w:lvl w:ilvl="0" w:tentative="0">
      <w:start w:val="4"/>
      <w:numFmt w:val="chineseCounting"/>
      <w:suff w:val="space"/>
      <w:lvlText w:val="第%1部分"/>
      <w:lvlJc w:val="left"/>
      <w:rPr>
        <w:rFonts w:hint="eastAsia"/>
      </w:rPr>
    </w:lvl>
  </w:abstractNum>
  <w:abstractNum w:abstractNumId="5">
    <w:nsid w:val="348A4C8B"/>
    <w:multiLevelType w:val="multilevel"/>
    <w:tmpl w:val="348A4C8B"/>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3CA2761E"/>
    <w:multiLevelType w:val="singleLevel"/>
    <w:tmpl w:val="3CA2761E"/>
    <w:lvl w:ilvl="0" w:tentative="0">
      <w:start w:val="2"/>
      <w:numFmt w:val="decimal"/>
      <w:suff w:val="nothing"/>
      <w:lvlText w:val="%1、"/>
      <w:lvlJc w:val="left"/>
    </w:lvl>
  </w:abstractNum>
  <w:abstractNum w:abstractNumId="7">
    <w:nsid w:val="5CCC5A09"/>
    <w:multiLevelType w:val="multilevel"/>
    <w:tmpl w:val="5CCC5A09"/>
    <w:lvl w:ilvl="0" w:tentative="0">
      <w:start w:val="1"/>
      <w:numFmt w:val="bullet"/>
      <w:lvlText w:val=""/>
      <w:lvlJc w:val="left"/>
      <w:pPr>
        <w:tabs>
          <w:tab w:val="left" w:pos="1155"/>
        </w:tabs>
        <w:ind w:left="1155" w:hanging="420"/>
      </w:pPr>
      <w:rPr>
        <w:rFonts w:hint="default" w:ascii="Wingdings" w:hAnsi="Wingdings"/>
      </w:rPr>
    </w:lvl>
    <w:lvl w:ilvl="1" w:tentative="0">
      <w:start w:val="1"/>
      <w:numFmt w:val="bullet"/>
      <w:lvlText w:val=""/>
      <w:lvlJc w:val="left"/>
      <w:pPr>
        <w:tabs>
          <w:tab w:val="left" w:pos="1575"/>
        </w:tabs>
        <w:ind w:left="1575" w:hanging="420"/>
      </w:pPr>
      <w:rPr>
        <w:rFonts w:hint="default" w:ascii="Wingdings" w:hAnsi="Wingdings"/>
      </w:rPr>
    </w:lvl>
    <w:lvl w:ilvl="2" w:tentative="0">
      <w:start w:val="1"/>
      <w:numFmt w:val="bullet"/>
      <w:lvlText w:val=""/>
      <w:lvlJc w:val="left"/>
      <w:pPr>
        <w:tabs>
          <w:tab w:val="left" w:pos="1995"/>
        </w:tabs>
        <w:ind w:left="1995" w:hanging="420"/>
      </w:pPr>
      <w:rPr>
        <w:rFonts w:hint="default" w:ascii="Wingdings" w:hAnsi="Wingdings"/>
      </w:rPr>
    </w:lvl>
    <w:lvl w:ilvl="3" w:tentative="0">
      <w:start w:val="1"/>
      <w:numFmt w:val="bullet"/>
      <w:lvlText w:val=""/>
      <w:lvlJc w:val="left"/>
      <w:pPr>
        <w:tabs>
          <w:tab w:val="left" w:pos="2415"/>
        </w:tabs>
        <w:ind w:left="2415" w:hanging="420"/>
      </w:pPr>
      <w:rPr>
        <w:rFonts w:hint="default" w:ascii="Wingdings" w:hAnsi="Wingdings"/>
      </w:rPr>
    </w:lvl>
    <w:lvl w:ilvl="4" w:tentative="0">
      <w:start w:val="1"/>
      <w:numFmt w:val="bullet"/>
      <w:lvlText w:val=""/>
      <w:lvlJc w:val="left"/>
      <w:pPr>
        <w:tabs>
          <w:tab w:val="left" w:pos="2835"/>
        </w:tabs>
        <w:ind w:left="2835" w:hanging="420"/>
      </w:pPr>
      <w:rPr>
        <w:rFonts w:hint="default" w:ascii="Wingdings" w:hAnsi="Wingdings"/>
      </w:rPr>
    </w:lvl>
    <w:lvl w:ilvl="5" w:tentative="0">
      <w:start w:val="1"/>
      <w:numFmt w:val="bullet"/>
      <w:lvlText w:val=""/>
      <w:lvlJc w:val="left"/>
      <w:pPr>
        <w:tabs>
          <w:tab w:val="left" w:pos="3255"/>
        </w:tabs>
        <w:ind w:left="3255" w:hanging="420"/>
      </w:pPr>
      <w:rPr>
        <w:rFonts w:hint="default" w:ascii="Wingdings" w:hAnsi="Wingdings"/>
      </w:rPr>
    </w:lvl>
    <w:lvl w:ilvl="6" w:tentative="0">
      <w:start w:val="1"/>
      <w:numFmt w:val="bullet"/>
      <w:lvlText w:val=""/>
      <w:lvlJc w:val="left"/>
      <w:pPr>
        <w:tabs>
          <w:tab w:val="left" w:pos="3675"/>
        </w:tabs>
        <w:ind w:left="3675" w:hanging="420"/>
      </w:pPr>
      <w:rPr>
        <w:rFonts w:hint="default" w:ascii="Wingdings" w:hAnsi="Wingdings"/>
      </w:rPr>
    </w:lvl>
    <w:lvl w:ilvl="7" w:tentative="0">
      <w:start w:val="1"/>
      <w:numFmt w:val="bullet"/>
      <w:lvlText w:val=""/>
      <w:lvlJc w:val="left"/>
      <w:pPr>
        <w:tabs>
          <w:tab w:val="left" w:pos="4095"/>
        </w:tabs>
        <w:ind w:left="4095" w:hanging="420"/>
      </w:pPr>
      <w:rPr>
        <w:rFonts w:hint="default" w:ascii="Wingdings" w:hAnsi="Wingdings"/>
      </w:rPr>
    </w:lvl>
    <w:lvl w:ilvl="8" w:tentative="0">
      <w:start w:val="1"/>
      <w:numFmt w:val="bullet"/>
      <w:lvlText w:val=""/>
      <w:lvlJc w:val="left"/>
      <w:pPr>
        <w:tabs>
          <w:tab w:val="left" w:pos="4515"/>
        </w:tabs>
        <w:ind w:left="4515" w:hanging="420"/>
      </w:pPr>
      <w:rPr>
        <w:rFonts w:hint="default" w:ascii="Wingdings" w:hAnsi="Wingdings"/>
      </w:rPr>
    </w:lvl>
  </w:abstractNum>
  <w:abstractNum w:abstractNumId="8">
    <w:nsid w:val="6B97514A"/>
    <w:multiLevelType w:val="multilevel"/>
    <w:tmpl w:val="6B97514A"/>
    <w:lvl w:ilvl="0" w:tentative="0">
      <w:start w:val="1"/>
      <w:numFmt w:val="decimal"/>
      <w:lvlText w:val="（%1）"/>
      <w:lvlJc w:val="left"/>
      <w:pPr>
        <w:tabs>
          <w:tab w:val="left" w:pos="1200"/>
        </w:tabs>
        <w:ind w:left="1200" w:hanging="720"/>
      </w:pPr>
      <w:rPr>
        <w:rFonts w:hint="default"/>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5"/>
  </w:num>
  <w:num w:numId="3">
    <w:abstractNumId w:val="7"/>
  </w:num>
  <w:num w:numId="4">
    <w:abstractNumId w:val="2"/>
  </w:num>
  <w:num w:numId="5">
    <w:abstractNumId w:val="1"/>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yZDFiNTYxNDBhNmIxZGFlMTJiMzVkOWViYjY5NmUifQ=="/>
  </w:docVars>
  <w:rsids>
    <w:rsidRoot w:val="00000000"/>
    <w:rsid w:val="0440073C"/>
    <w:rsid w:val="11B230F6"/>
    <w:rsid w:val="14AE23CD"/>
    <w:rsid w:val="1BC014B2"/>
    <w:rsid w:val="1C5A74A3"/>
    <w:rsid w:val="36CD2865"/>
    <w:rsid w:val="3F794B1C"/>
    <w:rsid w:val="438A1310"/>
    <w:rsid w:val="64DC2D90"/>
    <w:rsid w:val="683A06BA"/>
    <w:rsid w:val="691C14EC"/>
    <w:rsid w:val="692D0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360" w:lineRule="auto"/>
      <w:jc w:val="center"/>
      <w:outlineLvl w:val="1"/>
    </w:pPr>
    <w:rPr>
      <w:rFonts w:ascii="仿宋_GB2312" w:eastAsia="仿宋_GB2312"/>
      <w:b/>
      <w:bCs/>
      <w:sz w:val="36"/>
      <w:szCs w:val="36"/>
      <w:lang w:val="zh-CN"/>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4">
    <w:name w:val="Body Text"/>
    <w:basedOn w:val="1"/>
    <w:uiPriority w:val="0"/>
    <w:pPr>
      <w:autoSpaceDE w:val="0"/>
      <w:autoSpaceDN w:val="0"/>
      <w:adjustRightInd w:val="0"/>
      <w:spacing w:line="360" w:lineRule="auto"/>
    </w:pPr>
    <w:rPr>
      <w:rFonts w:ascii="宋体"/>
      <w:sz w:val="24"/>
      <w:szCs w:val="21"/>
      <w:lang w:val="zh-CN"/>
    </w:rPr>
  </w:style>
  <w:style w:type="paragraph" w:styleId="5">
    <w:name w:val="Body Text Indent"/>
    <w:basedOn w:val="1"/>
    <w:qFormat/>
    <w:uiPriority w:val="0"/>
    <w:pPr>
      <w:spacing w:line="480" w:lineRule="exact"/>
      <w:ind w:firstLine="480" w:firstLineChars="200"/>
    </w:pPr>
    <w:rPr>
      <w:rFonts w:ascii="宋体" w:hAnsi="宋体"/>
      <w:sz w:val="24"/>
    </w:rPr>
  </w:style>
  <w:style w:type="paragraph" w:styleId="6">
    <w:name w:val="List Continue"/>
    <w:basedOn w:val="1"/>
    <w:qFormat/>
    <w:uiPriority w:val="0"/>
    <w:pPr>
      <w:spacing w:after="120"/>
      <w:ind w:left="420" w:leftChars="200"/>
    </w:pPr>
  </w:style>
  <w:style w:type="paragraph" w:styleId="7">
    <w:name w:val="Plain Text"/>
    <w:basedOn w:val="1"/>
    <w:qFormat/>
    <w:uiPriority w:val="0"/>
    <w:rPr>
      <w:rFonts w:ascii="宋体" w:hAnsi="Courier New"/>
      <w:szCs w:val="20"/>
    </w:rPr>
  </w:style>
  <w:style w:type="character" w:styleId="9">
    <w:name w:val="Hyperlink"/>
    <w:qFormat/>
    <w:uiPriority w:val="0"/>
    <w:rPr>
      <w:color w:val="0000FF"/>
      <w:u w:val="single"/>
    </w:rPr>
  </w:style>
  <w:style w:type="paragraph" w:styleId="11">
    <w:name w:val="List Paragraph"/>
    <w:basedOn w:val="1"/>
    <w:qFormat/>
    <w:uiPriority w:val="34"/>
    <w:pPr>
      <w:ind w:firstLine="420" w:firstLineChars="200"/>
    </w:pPr>
    <w:rPr>
      <w:rFonts w:ascii="Calibri" w:hAnsi="Calibri" w:eastAsia="宋体" w:cs="Times New Roman"/>
      <w:szCs w:val="22"/>
    </w:rPr>
  </w:style>
  <w:style w:type="paragraph" w:customStyle="1" w:styleId="12">
    <w:name w:val="正文2"/>
    <w:basedOn w:val="1"/>
    <w:qFormat/>
    <w:uiPriority w:val="0"/>
    <w:pPr>
      <w:spacing w:before="156" w:line="360" w:lineRule="auto"/>
      <w:ind w:firstLine="510" w:firstLineChars="200"/>
    </w:pPr>
    <w:rPr>
      <w:sz w:val="24"/>
      <w:szCs w:val="20"/>
    </w:rPr>
  </w:style>
  <w:style w:type="character" w:customStyle="1" w:styleId="13">
    <w:name w:val="md"/>
    <w:basedOn w:val="8"/>
    <w:qFormat/>
    <w:uiPriority w:val="0"/>
  </w:style>
  <w:style w:type="paragraph" w:customStyle="1" w:styleId="14">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2023-12-01T04:04:00Z</dcterms:created>
  <dc:creator>HONOR</dc:creator>
  <cp:lastModifiedBy>326地质队公文员</cp:lastModifiedBy>
  <cp:lastPrinted>2023-12-11T00:55:00Z</cp:lastPrinted>
  <dcterms:modified xsi:type="dcterms:W3CDTF">2023-12-15T03:45:24Z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F6DB7275E72F4C368CF8EC1A59E2C466_12</vt:lpwstr>
  </property>
</Properties>
</file>